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6036C" w14:textId="77777777" w:rsidR="00DE5E58" w:rsidRPr="007A1EC8" w:rsidRDefault="00DE5E58" w:rsidP="00DE5E58">
      <w:pPr>
        <w:jc w:val="center"/>
        <w:rPr>
          <w:rFonts w:ascii="Times New Roman" w:hAnsi="Times New Roman" w:cs="Times New Roman"/>
          <w:sz w:val="24"/>
        </w:rPr>
      </w:pPr>
      <w:bookmarkStart w:id="0" w:name="_Hlk221870287"/>
      <w:r w:rsidRPr="007A1EC8">
        <w:rPr>
          <w:rFonts w:ascii="Times New Roman" w:hAnsi="Times New Roman" w:cs="Times New Roman"/>
          <w:b/>
          <w:sz w:val="32"/>
        </w:rPr>
        <w:t>I N V I T A Ț I E</w:t>
      </w:r>
    </w:p>
    <w:p w14:paraId="540E264B" w14:textId="63A672E9" w:rsidR="00DE5E58" w:rsidRPr="007A1EC8" w:rsidRDefault="00DE5E58" w:rsidP="00DE5E58">
      <w:pPr>
        <w:jc w:val="center"/>
        <w:rPr>
          <w:rFonts w:ascii="Times New Roman" w:hAnsi="Times New Roman" w:cs="Times New Roman"/>
          <w:b/>
          <w:bCs/>
        </w:rPr>
      </w:pPr>
      <w:r w:rsidRPr="007A1EC8">
        <w:rPr>
          <w:rFonts w:ascii="Times New Roman" w:hAnsi="Times New Roman" w:cs="Times New Roman"/>
          <w:b/>
          <w:bCs/>
          <w:color w:val="0070C0"/>
        </w:rPr>
        <w:t xml:space="preserve">Catedra de științe ale educației </w:t>
      </w:r>
      <w:r w:rsidRPr="007A1EC8">
        <w:rPr>
          <w:rFonts w:ascii="Times New Roman" w:hAnsi="Times New Roman" w:cs="Times New Roman"/>
          <w:b/>
          <w:bCs/>
        </w:rPr>
        <w:t>invită cadrele didactice și manageriale, doctoranzii și masteranzii să participe la Conferința științifică internațională (Ediția a VI-a), „MANAGEMENTUL EDUCAȚIONAL: REALIZĂRI ȘI PERSPECTIVE DE DEZVOLTARE”.</w:t>
      </w:r>
    </w:p>
    <w:p w14:paraId="3DDFDFD7" w14:textId="77777777" w:rsidR="00DE5E58" w:rsidRPr="007A1EC8" w:rsidRDefault="00DE5E58" w:rsidP="00DE5E58">
      <w:pPr>
        <w:spacing w:after="0" w:line="240" w:lineRule="auto"/>
        <w:rPr>
          <w:rFonts w:ascii="Times New Roman" w:hAnsi="Times New Roman" w:cs="Times New Roman"/>
        </w:rPr>
      </w:pPr>
      <w:r w:rsidRPr="007A1EC8">
        <w:rPr>
          <w:rFonts w:ascii="Times New Roman" w:hAnsi="Times New Roman" w:cs="Times New Roman"/>
          <w:b/>
        </w:rPr>
        <w:t>Data și locul desfășurării</w:t>
      </w:r>
    </w:p>
    <w:p w14:paraId="509B17B7" w14:textId="77777777" w:rsidR="00DE5E58" w:rsidRPr="007A1EC8" w:rsidRDefault="00DE5E58" w:rsidP="00DE5E58">
      <w:pPr>
        <w:pStyle w:val="Listcumarcatori"/>
        <w:tabs>
          <w:tab w:val="num" w:pos="360"/>
        </w:tabs>
        <w:spacing w:after="0" w:line="240" w:lineRule="auto"/>
        <w:ind w:left="360" w:hanging="360"/>
        <w:rPr>
          <w:rFonts w:cs="Times New Roman"/>
          <w:b/>
          <w:bCs/>
          <w:color w:val="0070C0"/>
          <w:lang w:val="ro-RO"/>
        </w:rPr>
      </w:pPr>
      <w:r w:rsidRPr="007A1EC8">
        <w:rPr>
          <w:rFonts w:cs="Times New Roman"/>
          <w:b/>
          <w:bCs/>
          <w:color w:val="0070C0"/>
          <w:lang w:val="ro-RO"/>
        </w:rPr>
        <w:t>23 - 24 aprilie 2026</w:t>
      </w:r>
    </w:p>
    <w:p w14:paraId="68E9B4CC" w14:textId="77777777" w:rsidR="00DE5E58" w:rsidRPr="00770653" w:rsidRDefault="00DE5E58" w:rsidP="00DE5E58">
      <w:pPr>
        <w:pStyle w:val="Listcumarcatori"/>
        <w:tabs>
          <w:tab w:val="num" w:pos="360"/>
        </w:tabs>
        <w:spacing w:after="0" w:line="240" w:lineRule="auto"/>
        <w:ind w:left="360" w:hanging="360"/>
        <w:rPr>
          <w:rFonts w:cs="Times New Roman"/>
          <w:b/>
          <w:bCs/>
          <w:color w:val="0070C0"/>
          <w:lang w:val="ro-RO"/>
        </w:rPr>
      </w:pPr>
      <w:r w:rsidRPr="00770653">
        <w:rPr>
          <w:rFonts w:cs="Times New Roman"/>
          <w:b/>
          <w:bCs/>
          <w:color w:val="0070C0"/>
          <w:lang w:val="ro-RO"/>
        </w:rPr>
        <w:t>Universitatea de Stat „Alecu Russo” din Bălți, str. Pușkin 38, mun. Bălți, Republica Moldova, corpul VI, Sala de festivități</w:t>
      </w:r>
    </w:p>
    <w:p w14:paraId="68C9F6D6" w14:textId="77777777" w:rsidR="00DE5E58" w:rsidRPr="007A1EC8" w:rsidRDefault="00DE5E58" w:rsidP="00DE5E58">
      <w:pPr>
        <w:spacing w:after="0" w:line="240" w:lineRule="auto"/>
        <w:rPr>
          <w:rFonts w:ascii="Times New Roman" w:hAnsi="Times New Roman" w:cs="Times New Roman"/>
        </w:rPr>
      </w:pPr>
      <w:r w:rsidRPr="007A1EC8">
        <w:rPr>
          <w:rFonts w:ascii="Times New Roman" w:hAnsi="Times New Roman" w:cs="Times New Roman"/>
          <w:b/>
        </w:rPr>
        <w:t>Direcții tematice</w:t>
      </w:r>
    </w:p>
    <w:p w14:paraId="270F4BD5" w14:textId="77777777" w:rsidR="00DE5E58" w:rsidRPr="007A1EC8" w:rsidRDefault="00DE5E58" w:rsidP="00DE5E58">
      <w:pPr>
        <w:pStyle w:val="Listcumarcatori"/>
        <w:tabs>
          <w:tab w:val="num" w:pos="360"/>
        </w:tabs>
        <w:spacing w:after="0" w:line="240" w:lineRule="auto"/>
        <w:ind w:left="360" w:hanging="360"/>
        <w:jc w:val="both"/>
        <w:rPr>
          <w:rFonts w:cs="Times New Roman"/>
          <w:lang w:val="ro-RO"/>
        </w:rPr>
      </w:pPr>
      <w:r w:rsidRPr="007A1EC8">
        <w:rPr>
          <w:rFonts w:cs="Times New Roman"/>
          <w:b/>
          <w:bCs/>
          <w:lang w:val="ro-RO"/>
        </w:rPr>
        <w:t>Viziune și strategii</w:t>
      </w:r>
      <w:r w:rsidRPr="007A1EC8">
        <w:rPr>
          <w:rFonts w:cs="Times New Roman"/>
          <w:lang w:val="ro-RO"/>
        </w:rPr>
        <w:t xml:space="preserve"> (dezvoltare instituțională, leadership educațional, promovarea politicilor educaționale)</w:t>
      </w:r>
    </w:p>
    <w:p w14:paraId="10DCE6ED" w14:textId="77777777" w:rsidR="00DE5E58" w:rsidRPr="007A1EC8" w:rsidRDefault="00DE5E58" w:rsidP="00DE5E58">
      <w:pPr>
        <w:pStyle w:val="Listcumarcatori"/>
        <w:tabs>
          <w:tab w:val="num" w:pos="360"/>
        </w:tabs>
        <w:spacing w:after="0" w:line="240" w:lineRule="auto"/>
        <w:ind w:left="360" w:hanging="360"/>
        <w:jc w:val="both"/>
        <w:rPr>
          <w:rFonts w:cs="Times New Roman"/>
          <w:lang w:val="ro-RO"/>
        </w:rPr>
      </w:pPr>
      <w:r w:rsidRPr="007A1EC8">
        <w:rPr>
          <w:rFonts w:cs="Times New Roman"/>
          <w:b/>
          <w:bCs/>
          <w:lang w:val="ro-RO"/>
        </w:rPr>
        <w:t>Curriculum</w:t>
      </w:r>
      <w:r w:rsidRPr="007A1EC8">
        <w:rPr>
          <w:rFonts w:cs="Times New Roman"/>
          <w:lang w:val="ro-RO"/>
        </w:rPr>
        <w:t xml:space="preserve"> (curriculum național, curriculum la decizia școlii, produse curriculare și resurse didactice)</w:t>
      </w:r>
    </w:p>
    <w:p w14:paraId="0593BC96" w14:textId="77777777" w:rsidR="00DE5E58" w:rsidRPr="007A1EC8" w:rsidRDefault="00DE5E58" w:rsidP="00DE5E58">
      <w:pPr>
        <w:pStyle w:val="Listcumarcatori"/>
        <w:tabs>
          <w:tab w:val="num" w:pos="360"/>
        </w:tabs>
        <w:spacing w:after="0" w:line="240" w:lineRule="auto"/>
        <w:ind w:left="360" w:hanging="360"/>
        <w:jc w:val="both"/>
        <w:rPr>
          <w:rFonts w:cs="Times New Roman"/>
          <w:lang w:val="ro-RO"/>
        </w:rPr>
      </w:pPr>
      <w:r w:rsidRPr="007A1EC8">
        <w:rPr>
          <w:rFonts w:cs="Times New Roman"/>
          <w:b/>
          <w:bCs/>
          <w:lang w:val="ro-RO"/>
        </w:rPr>
        <w:t>Resurse umane</w:t>
      </w:r>
      <w:r w:rsidRPr="007A1EC8">
        <w:rPr>
          <w:rFonts w:cs="Times New Roman"/>
          <w:lang w:val="ro-RO"/>
        </w:rPr>
        <w:t xml:space="preserve"> (dezvoltare profesională continuă, evaluarea personalului, ghidare în carieră, motivare)</w:t>
      </w:r>
    </w:p>
    <w:p w14:paraId="0FB67999" w14:textId="77777777" w:rsidR="00DE5E58" w:rsidRPr="007A1EC8" w:rsidRDefault="00DE5E58" w:rsidP="00DE5E58">
      <w:pPr>
        <w:pStyle w:val="Listcumarcatori"/>
        <w:tabs>
          <w:tab w:val="num" w:pos="360"/>
        </w:tabs>
        <w:spacing w:after="0" w:line="240" w:lineRule="auto"/>
        <w:ind w:left="360" w:hanging="360"/>
        <w:jc w:val="both"/>
        <w:rPr>
          <w:rFonts w:cs="Times New Roman"/>
          <w:lang w:val="ro-RO"/>
        </w:rPr>
      </w:pPr>
      <w:r w:rsidRPr="007A1EC8">
        <w:rPr>
          <w:rFonts w:cs="Times New Roman"/>
          <w:b/>
          <w:bCs/>
          <w:lang w:val="ro-RO"/>
        </w:rPr>
        <w:t>Comunitate și parteneriate</w:t>
      </w:r>
      <w:r w:rsidRPr="007A1EC8">
        <w:rPr>
          <w:rFonts w:cs="Times New Roman"/>
          <w:lang w:val="ro-RO"/>
        </w:rPr>
        <w:t xml:space="preserve"> (promovarea imaginii instituționale, parteneriate educaționale, proiecte și programe)</w:t>
      </w:r>
    </w:p>
    <w:p w14:paraId="66639169" w14:textId="77777777" w:rsidR="00DE5E58" w:rsidRPr="007A1EC8" w:rsidRDefault="00DE5E58" w:rsidP="00DE5E58">
      <w:pPr>
        <w:pStyle w:val="Listcumarcatori"/>
        <w:tabs>
          <w:tab w:val="num" w:pos="360"/>
        </w:tabs>
        <w:spacing w:after="0" w:line="240" w:lineRule="auto"/>
        <w:ind w:left="360" w:hanging="360"/>
        <w:jc w:val="both"/>
        <w:rPr>
          <w:rFonts w:cs="Times New Roman"/>
          <w:lang w:val="ro-RO"/>
        </w:rPr>
      </w:pPr>
      <w:r w:rsidRPr="007A1EC8">
        <w:rPr>
          <w:rFonts w:cs="Times New Roman"/>
          <w:b/>
          <w:bCs/>
          <w:lang w:val="ro-RO"/>
        </w:rPr>
        <w:t>Inovație și digitalizare</w:t>
      </w:r>
      <w:r w:rsidRPr="007A1EC8">
        <w:rPr>
          <w:rFonts w:cs="Times New Roman"/>
          <w:lang w:val="ro-RO"/>
        </w:rPr>
        <w:t xml:space="preserve"> (transformare digitală, instrumente și platforme educaționale, AI în educație și formare, securitate și etică digitală)</w:t>
      </w:r>
    </w:p>
    <w:p w14:paraId="14CE5724" w14:textId="57595E95" w:rsidR="00DE5E58" w:rsidRPr="00770653" w:rsidRDefault="00DE5E58" w:rsidP="00DE5E58">
      <w:pPr>
        <w:pStyle w:val="Listcumarcatori"/>
        <w:tabs>
          <w:tab w:val="num" w:pos="360"/>
        </w:tabs>
        <w:spacing w:after="0" w:line="240" w:lineRule="auto"/>
        <w:ind w:left="360" w:hanging="360"/>
        <w:jc w:val="both"/>
        <w:rPr>
          <w:rFonts w:cs="Times New Roman"/>
          <w:b/>
          <w:bCs/>
          <w:lang w:val="ro-RO"/>
        </w:rPr>
      </w:pPr>
      <w:r w:rsidRPr="007A1EC8">
        <w:rPr>
          <w:rFonts w:cs="Times New Roman"/>
          <w:b/>
          <w:bCs/>
          <w:lang w:val="ro-RO"/>
        </w:rPr>
        <w:t xml:space="preserve">Mentorat în educație </w:t>
      </w:r>
      <w:r w:rsidRPr="007A1EC8">
        <w:rPr>
          <w:rFonts w:cs="Times New Roman"/>
          <w:lang w:val="ro-RO"/>
        </w:rPr>
        <w:t>(</w:t>
      </w:r>
      <w:r w:rsidR="007A1EC8" w:rsidRPr="007A1EC8">
        <w:rPr>
          <w:rFonts w:cs="Times New Roman"/>
          <w:lang w:val="ro-RO"/>
        </w:rPr>
        <w:t>fundamente teoretice, practici inovative, dezvoltare</w:t>
      </w:r>
      <w:r w:rsidR="007A1EC8">
        <w:rPr>
          <w:rFonts w:cs="Times New Roman"/>
          <w:lang w:val="ro-RO"/>
        </w:rPr>
        <w:t xml:space="preserve"> profesională</w:t>
      </w:r>
      <w:r w:rsidRPr="007A1EC8">
        <w:rPr>
          <w:rFonts w:cs="Times New Roman"/>
          <w:lang w:val="ro-RO"/>
        </w:rPr>
        <w:t>)</w:t>
      </w:r>
    </w:p>
    <w:p w14:paraId="4985C3D1" w14:textId="77777777" w:rsidR="00770653" w:rsidRPr="007A1EC8" w:rsidRDefault="00770653" w:rsidP="00770653">
      <w:pPr>
        <w:pStyle w:val="Listcumarcatori"/>
        <w:numPr>
          <w:ilvl w:val="0"/>
          <w:numId w:val="0"/>
        </w:numPr>
        <w:spacing w:after="0" w:line="240" w:lineRule="auto"/>
        <w:ind w:left="360"/>
        <w:jc w:val="both"/>
        <w:rPr>
          <w:rFonts w:cs="Times New Roman"/>
          <w:b/>
          <w:bCs/>
          <w:lang w:val="ro-RO"/>
        </w:rPr>
      </w:pPr>
    </w:p>
    <w:p w14:paraId="4AF1CC6E" w14:textId="77777777" w:rsidR="00DE5E58" w:rsidRPr="007A1EC8" w:rsidRDefault="00DE5E58" w:rsidP="00DE5E58">
      <w:pPr>
        <w:spacing w:after="0" w:line="240" w:lineRule="auto"/>
        <w:rPr>
          <w:rFonts w:ascii="Times New Roman" w:hAnsi="Times New Roman" w:cs="Times New Roman"/>
        </w:rPr>
      </w:pPr>
      <w:r w:rsidRPr="007A1EC8">
        <w:rPr>
          <w:rFonts w:ascii="Times New Roman" w:hAnsi="Times New Roman" w:cs="Times New Roman"/>
          <w:b/>
        </w:rPr>
        <w:t>Redactarea tehnică a lucrărilor</w:t>
      </w:r>
    </w:p>
    <w:p w14:paraId="393C7553" w14:textId="77777777" w:rsidR="00DE5E58" w:rsidRPr="007A1EC8" w:rsidRDefault="00DE5E58" w:rsidP="00DE5E58">
      <w:pPr>
        <w:pStyle w:val="Listcumarcatori"/>
        <w:tabs>
          <w:tab w:val="num" w:pos="360"/>
        </w:tabs>
        <w:spacing w:after="0" w:line="240" w:lineRule="auto"/>
        <w:ind w:left="360" w:hanging="360"/>
        <w:rPr>
          <w:rFonts w:cs="Times New Roman"/>
          <w:lang w:val="ro-RO"/>
        </w:rPr>
      </w:pPr>
      <w:r w:rsidRPr="007A1EC8">
        <w:rPr>
          <w:rFonts w:cs="Times New Roman"/>
          <w:b/>
          <w:bCs/>
          <w:lang w:val="ro-RO"/>
        </w:rPr>
        <w:t xml:space="preserve">Titlul </w:t>
      </w:r>
      <w:r w:rsidRPr="007A1EC8">
        <w:rPr>
          <w:rFonts w:cs="Times New Roman"/>
          <w:lang w:val="ro-RO"/>
        </w:rPr>
        <w:t>în limba română și în limba engleză: aldin, majuscule, centrat.</w:t>
      </w:r>
    </w:p>
    <w:p w14:paraId="5F6DB111" w14:textId="77777777" w:rsidR="00DE5E58" w:rsidRPr="007A1EC8" w:rsidRDefault="00DE5E58" w:rsidP="00DE5E58">
      <w:pPr>
        <w:pStyle w:val="Listcumarcatori"/>
        <w:tabs>
          <w:tab w:val="num" w:pos="360"/>
        </w:tabs>
        <w:spacing w:after="0" w:line="240" w:lineRule="auto"/>
        <w:ind w:left="360" w:hanging="360"/>
        <w:rPr>
          <w:rFonts w:cs="Times New Roman"/>
          <w:lang w:val="ro-RO"/>
        </w:rPr>
      </w:pPr>
      <w:r w:rsidRPr="007A1EC8">
        <w:rPr>
          <w:rFonts w:cs="Times New Roman"/>
          <w:b/>
          <w:bCs/>
          <w:lang w:val="ro-RO"/>
        </w:rPr>
        <w:t>Informații despre autor/autori</w:t>
      </w:r>
      <w:r w:rsidRPr="007A1EC8">
        <w:rPr>
          <w:rFonts w:cs="Times New Roman"/>
          <w:lang w:val="ro-RO"/>
        </w:rPr>
        <w:t xml:space="preserve"> (nume, prenume, titlul </w:t>
      </w:r>
      <w:proofErr w:type="spellStart"/>
      <w:r w:rsidRPr="007A1EC8">
        <w:rPr>
          <w:rFonts w:cs="Times New Roman"/>
          <w:lang w:val="ro-RO"/>
        </w:rPr>
        <w:t>științifico</w:t>
      </w:r>
      <w:proofErr w:type="spellEnd"/>
      <w:r w:rsidRPr="007A1EC8">
        <w:rPr>
          <w:rFonts w:cs="Times New Roman"/>
          <w:lang w:val="ro-RO"/>
        </w:rPr>
        <w:t>-didactic, gradul științific, grad didactic/managerial, instituția, localitatea, țara): aldin, aliniat la dreapta.</w:t>
      </w:r>
    </w:p>
    <w:p w14:paraId="0E2EB0B2" w14:textId="77777777" w:rsidR="00DE5E58" w:rsidRPr="007A1EC8" w:rsidRDefault="00DE5E58" w:rsidP="00DE5E58">
      <w:pPr>
        <w:pStyle w:val="Listcumarcatori"/>
        <w:tabs>
          <w:tab w:val="num" w:pos="360"/>
        </w:tabs>
        <w:spacing w:after="0" w:line="240" w:lineRule="auto"/>
        <w:ind w:left="360" w:hanging="360"/>
        <w:rPr>
          <w:rFonts w:cs="Times New Roman"/>
          <w:lang w:val="ro-RO"/>
        </w:rPr>
      </w:pPr>
      <w:r w:rsidRPr="007A1EC8">
        <w:rPr>
          <w:rFonts w:cs="Times New Roman"/>
          <w:b/>
          <w:bCs/>
          <w:lang w:val="ro-RO"/>
        </w:rPr>
        <w:t>Rezumat</w:t>
      </w:r>
      <w:r w:rsidRPr="007A1EC8">
        <w:rPr>
          <w:rFonts w:cs="Times New Roman"/>
          <w:lang w:val="ro-RO"/>
        </w:rPr>
        <w:t xml:space="preserve"> în limba română și abstract în limba engleză: cursiv, până la 500 de semne; cuvinte-cheie/</w:t>
      </w:r>
      <w:proofErr w:type="spellStart"/>
      <w:r w:rsidRPr="007A1EC8">
        <w:rPr>
          <w:rFonts w:cs="Times New Roman"/>
          <w:lang w:val="ro-RO"/>
        </w:rPr>
        <w:t>keywords</w:t>
      </w:r>
      <w:proofErr w:type="spellEnd"/>
      <w:r w:rsidRPr="007A1EC8">
        <w:rPr>
          <w:rFonts w:cs="Times New Roman"/>
          <w:lang w:val="ro-RO"/>
        </w:rPr>
        <w:t>.</w:t>
      </w:r>
    </w:p>
    <w:p w14:paraId="303D5623" w14:textId="0DD15531" w:rsidR="00DE5E58" w:rsidRPr="007A1EC8" w:rsidRDefault="00DE5E58" w:rsidP="00DE5E58">
      <w:pPr>
        <w:pStyle w:val="Listcumarcatori"/>
        <w:tabs>
          <w:tab w:val="num" w:pos="360"/>
        </w:tabs>
        <w:spacing w:after="0" w:line="240" w:lineRule="auto"/>
        <w:ind w:left="360" w:hanging="360"/>
        <w:rPr>
          <w:rFonts w:cs="Times New Roman"/>
          <w:lang w:val="ro-RO"/>
        </w:rPr>
      </w:pPr>
      <w:r w:rsidRPr="007A1EC8">
        <w:rPr>
          <w:rFonts w:cs="Times New Roman"/>
          <w:b/>
          <w:bCs/>
          <w:lang w:val="ro-RO"/>
        </w:rPr>
        <w:t>Textul lucrării:</w:t>
      </w:r>
      <w:r w:rsidRPr="007A1EC8">
        <w:rPr>
          <w:rFonts w:cs="Times New Roman"/>
          <w:lang w:val="ro-RO"/>
        </w:rPr>
        <w:t xml:space="preserve"> 7</w:t>
      </w:r>
      <w:r w:rsidR="007B021C" w:rsidRPr="007A1EC8">
        <w:rPr>
          <w:rFonts w:cs="Times New Roman"/>
          <w:lang w:val="ro-RO"/>
        </w:rPr>
        <w:t>-</w:t>
      </w:r>
      <w:r w:rsidRPr="007A1EC8">
        <w:rPr>
          <w:rFonts w:cs="Times New Roman"/>
          <w:lang w:val="ro-RO"/>
        </w:rPr>
        <w:t xml:space="preserve">10 pagini complete, format A4, Word, </w:t>
      </w:r>
      <w:proofErr w:type="spellStart"/>
      <w:r w:rsidR="007B021C" w:rsidRPr="007A1EC8">
        <w:rPr>
          <w:rFonts w:cs="Times New Roman"/>
          <w:lang w:val="ro-RO"/>
        </w:rPr>
        <w:t>Arial</w:t>
      </w:r>
      <w:proofErr w:type="spellEnd"/>
      <w:r w:rsidRPr="007A1EC8">
        <w:rPr>
          <w:rFonts w:cs="Times New Roman"/>
          <w:lang w:val="ro-RO"/>
        </w:rPr>
        <w:t xml:space="preserve"> 12, interval 1,15; margini: sus/jos 2 cm, stânga 3 cm, dreapta 1,5 cm.</w:t>
      </w:r>
    </w:p>
    <w:p w14:paraId="6CA25C02" w14:textId="2BB09F28" w:rsidR="00A80850" w:rsidRPr="007A1EC8" w:rsidRDefault="00A80850" w:rsidP="00DE5E58">
      <w:pPr>
        <w:pStyle w:val="Listcumarcatori"/>
        <w:tabs>
          <w:tab w:val="num" w:pos="360"/>
        </w:tabs>
        <w:spacing w:after="0" w:line="240" w:lineRule="auto"/>
        <w:ind w:left="360" w:hanging="360"/>
        <w:rPr>
          <w:rFonts w:cs="Times New Roman"/>
          <w:lang w:val="ro-RO"/>
        </w:rPr>
      </w:pPr>
      <w:r w:rsidRPr="007A1EC8">
        <w:rPr>
          <w:b/>
          <w:bCs/>
          <w:lang w:val="ro-RO"/>
        </w:rPr>
        <w:t>Diacritice:</w:t>
      </w:r>
      <w:r w:rsidRPr="007A1EC8">
        <w:rPr>
          <w:lang w:val="ro-RO"/>
        </w:rPr>
        <w:t xml:space="preserve"> toate lucrările vor fi redactate cu diacritice (</w:t>
      </w:r>
      <w:proofErr w:type="spellStart"/>
      <w:r w:rsidRPr="007A1EC8">
        <w:rPr>
          <w:lang w:val="ro-RO"/>
        </w:rPr>
        <w:t>ş</w:t>
      </w:r>
      <w:proofErr w:type="spellEnd"/>
      <w:r w:rsidRPr="007A1EC8">
        <w:rPr>
          <w:lang w:val="ro-RO"/>
        </w:rPr>
        <w:t xml:space="preserve">, </w:t>
      </w:r>
      <w:proofErr w:type="spellStart"/>
      <w:r w:rsidRPr="007A1EC8">
        <w:rPr>
          <w:lang w:val="ro-RO"/>
        </w:rPr>
        <w:t>ţ</w:t>
      </w:r>
      <w:proofErr w:type="spellEnd"/>
      <w:r w:rsidRPr="007A1EC8">
        <w:rPr>
          <w:lang w:val="ro-RO"/>
        </w:rPr>
        <w:t xml:space="preserve">, ă, â). </w:t>
      </w:r>
    </w:p>
    <w:p w14:paraId="1016AAEC" w14:textId="0F282BCD" w:rsidR="00A80850" w:rsidRPr="007A1EC8" w:rsidRDefault="00A80850" w:rsidP="00DE5E58">
      <w:pPr>
        <w:pStyle w:val="Listcumarcatori"/>
        <w:tabs>
          <w:tab w:val="num" w:pos="360"/>
        </w:tabs>
        <w:spacing w:after="0" w:line="240" w:lineRule="auto"/>
        <w:ind w:left="360" w:hanging="360"/>
        <w:rPr>
          <w:rFonts w:cs="Times New Roman"/>
          <w:lang w:val="ro-RO"/>
        </w:rPr>
      </w:pPr>
      <w:r w:rsidRPr="007A1EC8">
        <w:rPr>
          <w:b/>
          <w:bCs/>
          <w:lang w:val="ro-RO"/>
        </w:rPr>
        <w:t>Citările în sistem numeric:</w:t>
      </w:r>
      <w:r w:rsidRPr="007A1EC8">
        <w:rPr>
          <w:lang w:val="ro-RO"/>
        </w:rPr>
        <w:t xml:space="preserve"> vor corespunde </w:t>
      </w:r>
      <w:proofErr w:type="spellStart"/>
      <w:r w:rsidRPr="007A1EC8">
        <w:rPr>
          <w:lang w:val="ro-RO"/>
        </w:rPr>
        <w:t>referinţelor</w:t>
      </w:r>
      <w:proofErr w:type="spellEnd"/>
      <w:r w:rsidRPr="007A1EC8">
        <w:rPr>
          <w:lang w:val="ro-RO"/>
        </w:rPr>
        <w:t xml:space="preserve"> respective din lista bibliografică, anexată în ordine alfabetică la </w:t>
      </w:r>
      <w:proofErr w:type="spellStart"/>
      <w:r w:rsidRPr="007A1EC8">
        <w:rPr>
          <w:lang w:val="ro-RO"/>
        </w:rPr>
        <w:t>sfârşitul</w:t>
      </w:r>
      <w:proofErr w:type="spellEnd"/>
      <w:r w:rsidRPr="007A1EC8">
        <w:rPr>
          <w:lang w:val="ro-RO"/>
        </w:rPr>
        <w:t xml:space="preserve"> articolului, între paranteze </w:t>
      </w:r>
      <w:r w:rsidR="007A1EC8" w:rsidRPr="007A1EC8">
        <w:rPr>
          <w:lang w:val="ro-RO"/>
        </w:rPr>
        <w:t>pătrate</w:t>
      </w:r>
      <w:r w:rsidRPr="007A1EC8">
        <w:rPr>
          <w:lang w:val="ro-RO"/>
        </w:rPr>
        <w:t xml:space="preserve"> [3, p. 55].</w:t>
      </w:r>
    </w:p>
    <w:p w14:paraId="3C1E3C68" w14:textId="6524EDED" w:rsidR="00DE5E58" w:rsidRPr="007A1EC8" w:rsidRDefault="00DE5E58" w:rsidP="00DE5E58">
      <w:pPr>
        <w:pStyle w:val="Listcumarcatori"/>
        <w:tabs>
          <w:tab w:val="num" w:pos="360"/>
        </w:tabs>
        <w:spacing w:after="0" w:line="240" w:lineRule="auto"/>
        <w:ind w:left="360" w:hanging="360"/>
        <w:rPr>
          <w:rFonts w:cs="Times New Roman"/>
          <w:lang w:val="ro-RO"/>
        </w:rPr>
      </w:pPr>
      <w:r w:rsidRPr="007A1EC8">
        <w:rPr>
          <w:rFonts w:cs="Times New Roman"/>
          <w:b/>
          <w:bCs/>
          <w:lang w:val="ro-RO"/>
        </w:rPr>
        <w:t>Referințe bibliografice</w:t>
      </w:r>
      <w:r w:rsidRPr="007A1EC8">
        <w:rPr>
          <w:rFonts w:cs="Times New Roman"/>
          <w:lang w:val="ro-RO"/>
        </w:rPr>
        <w:t xml:space="preserve"> conform standardului național SM ISO 690:20</w:t>
      </w:r>
      <w:r w:rsidR="007B021C" w:rsidRPr="007A1EC8">
        <w:rPr>
          <w:rFonts w:cs="Times New Roman"/>
          <w:lang w:val="ro-RO"/>
        </w:rPr>
        <w:t>22</w:t>
      </w:r>
      <w:r w:rsidRPr="007A1EC8">
        <w:rPr>
          <w:rFonts w:cs="Times New Roman"/>
          <w:lang w:val="ro-RO"/>
        </w:rPr>
        <w:t xml:space="preserve"> (vezi </w:t>
      </w:r>
      <w:hyperlink r:id="rId7" w:history="1">
        <w:r w:rsidRPr="00770653">
          <w:rPr>
            <w:rStyle w:val="Hyperlink"/>
            <w:rFonts w:cs="Times New Roman"/>
            <w:lang w:val="ro-RO"/>
          </w:rPr>
          <w:t>Anexa 1</w:t>
        </w:r>
      </w:hyperlink>
      <w:r w:rsidRPr="007A1EC8">
        <w:rPr>
          <w:rFonts w:cs="Times New Roman"/>
          <w:lang w:val="ro-RO"/>
        </w:rPr>
        <w:t>).</w:t>
      </w:r>
    </w:p>
    <w:p w14:paraId="2C7E84B8" w14:textId="77777777" w:rsidR="00770653" w:rsidRDefault="00770653" w:rsidP="00DE5E58">
      <w:pPr>
        <w:spacing w:after="0" w:line="240" w:lineRule="auto"/>
        <w:rPr>
          <w:rFonts w:ascii="Times New Roman" w:hAnsi="Times New Roman" w:cs="Times New Roman"/>
          <w:b/>
        </w:rPr>
      </w:pPr>
    </w:p>
    <w:p w14:paraId="6F002464" w14:textId="54C88AB8" w:rsidR="00DE5E58" w:rsidRPr="007A1EC8" w:rsidRDefault="00DE5E58" w:rsidP="00DE5E58">
      <w:pPr>
        <w:spacing w:after="0" w:line="240" w:lineRule="auto"/>
        <w:rPr>
          <w:rFonts w:ascii="Times New Roman" w:hAnsi="Times New Roman" w:cs="Times New Roman"/>
        </w:rPr>
      </w:pPr>
      <w:r w:rsidRPr="007A1EC8">
        <w:rPr>
          <w:rFonts w:ascii="Times New Roman" w:hAnsi="Times New Roman" w:cs="Times New Roman"/>
          <w:b/>
        </w:rPr>
        <w:t>Organizare</w:t>
      </w:r>
    </w:p>
    <w:p w14:paraId="7380FC86" w14:textId="77777777" w:rsidR="00DE5E58" w:rsidRPr="007A1EC8" w:rsidRDefault="00DE5E58" w:rsidP="00DE5E58">
      <w:pPr>
        <w:pStyle w:val="Listcumarcatori"/>
        <w:tabs>
          <w:tab w:val="num" w:pos="360"/>
        </w:tabs>
        <w:spacing w:after="0" w:line="240" w:lineRule="auto"/>
        <w:ind w:left="360" w:hanging="360"/>
        <w:rPr>
          <w:rFonts w:cs="Times New Roman"/>
          <w:lang w:val="ro-RO"/>
        </w:rPr>
      </w:pPr>
      <w:r w:rsidRPr="007A1EC8">
        <w:rPr>
          <w:rFonts w:cs="Times New Roman"/>
          <w:lang w:val="ro-RO"/>
        </w:rPr>
        <w:t xml:space="preserve">Conferința este inclusă în </w:t>
      </w:r>
      <w:r w:rsidRPr="007A1EC8">
        <w:rPr>
          <w:rFonts w:cs="Times New Roman"/>
          <w:b/>
          <w:bCs/>
          <w:lang w:val="ro-RO"/>
        </w:rPr>
        <w:t>Registrul național al manifestărilor științifice</w:t>
      </w:r>
    </w:p>
    <w:p w14:paraId="3664859C" w14:textId="77777777" w:rsidR="00DE5E58" w:rsidRPr="007A1EC8" w:rsidRDefault="00DE5E58" w:rsidP="00DE5E58">
      <w:pPr>
        <w:pStyle w:val="Listcumarcatori"/>
        <w:tabs>
          <w:tab w:val="num" w:pos="360"/>
        </w:tabs>
        <w:spacing w:after="0" w:line="240" w:lineRule="auto"/>
        <w:ind w:left="360" w:hanging="360"/>
        <w:rPr>
          <w:rFonts w:cs="Times New Roman"/>
          <w:lang w:val="ro-RO"/>
        </w:rPr>
      </w:pPr>
      <w:r w:rsidRPr="007A1EC8">
        <w:rPr>
          <w:rFonts w:cs="Times New Roman"/>
          <w:lang w:val="ro-RO"/>
        </w:rPr>
        <w:t>Limbile de comunicare: română, engleză, rusă sau o altă limbă de circulație internațională.</w:t>
      </w:r>
    </w:p>
    <w:p w14:paraId="49667EEC" w14:textId="29BADD5F" w:rsidR="00DE5E58" w:rsidRPr="007A1EC8" w:rsidRDefault="00DE5E58" w:rsidP="00DE5E58">
      <w:pPr>
        <w:pStyle w:val="Listcumarcatori"/>
        <w:tabs>
          <w:tab w:val="num" w:pos="360"/>
        </w:tabs>
        <w:spacing w:after="0" w:line="240" w:lineRule="auto"/>
        <w:ind w:left="360" w:hanging="360"/>
        <w:rPr>
          <w:rFonts w:cs="Times New Roman"/>
          <w:lang w:val="ro-RO"/>
        </w:rPr>
      </w:pPr>
      <w:r w:rsidRPr="007A1EC8">
        <w:rPr>
          <w:rFonts w:cs="Times New Roman"/>
          <w:lang w:val="ro-RO"/>
        </w:rPr>
        <w:t xml:space="preserve">Forma de organizare: </w:t>
      </w:r>
      <w:r w:rsidRPr="007A1EC8">
        <w:rPr>
          <w:rFonts w:cs="Times New Roman"/>
          <w:b/>
          <w:bCs/>
          <w:lang w:val="ro-RO"/>
        </w:rPr>
        <w:t xml:space="preserve">mixtă </w:t>
      </w:r>
      <w:r w:rsidRPr="007A1EC8">
        <w:rPr>
          <w:rFonts w:cs="Times New Roman"/>
          <w:lang w:val="ro-RO"/>
        </w:rPr>
        <w:t>(cu prezen</w:t>
      </w:r>
      <w:r w:rsidR="00A80850" w:rsidRPr="007A1EC8">
        <w:rPr>
          <w:rFonts w:cs="Times New Roman"/>
          <w:lang w:val="ro-RO"/>
        </w:rPr>
        <w:t>ț</w:t>
      </w:r>
      <w:r w:rsidRPr="007A1EC8">
        <w:rPr>
          <w:rFonts w:cs="Times New Roman"/>
          <w:lang w:val="ro-RO"/>
        </w:rPr>
        <w:t>ă fizică și/sau online).</w:t>
      </w:r>
    </w:p>
    <w:p w14:paraId="7C2007FC" w14:textId="77777777" w:rsidR="00DE5E58" w:rsidRPr="007A1EC8" w:rsidRDefault="00DE5E58" w:rsidP="00DE5E58">
      <w:pPr>
        <w:pStyle w:val="Listcumarcatori"/>
        <w:tabs>
          <w:tab w:val="num" w:pos="360"/>
        </w:tabs>
        <w:spacing w:after="0" w:line="240" w:lineRule="auto"/>
        <w:ind w:left="360" w:hanging="360"/>
        <w:rPr>
          <w:rFonts w:cs="Times New Roman"/>
          <w:lang w:val="ro-RO"/>
        </w:rPr>
      </w:pPr>
      <w:r w:rsidRPr="007A1EC8">
        <w:rPr>
          <w:rFonts w:cs="Times New Roman"/>
          <w:lang w:val="ro-RO"/>
        </w:rPr>
        <w:t>Varianta electronică a culegerii materialelor conferinței va fi expediată autorilor prin e-mail.</w:t>
      </w:r>
    </w:p>
    <w:p w14:paraId="73DF5018" w14:textId="77777777" w:rsidR="00DE5E58" w:rsidRPr="007A1EC8" w:rsidRDefault="00DE5E58" w:rsidP="00DE5E58">
      <w:pPr>
        <w:pStyle w:val="Listcumarcatori"/>
        <w:tabs>
          <w:tab w:val="num" w:pos="360"/>
        </w:tabs>
        <w:spacing w:after="0" w:line="240" w:lineRule="auto"/>
        <w:ind w:left="360" w:hanging="360"/>
        <w:rPr>
          <w:rFonts w:cs="Times New Roman"/>
          <w:lang w:val="ro-RO"/>
        </w:rPr>
      </w:pPr>
      <w:r w:rsidRPr="007A1EC8">
        <w:rPr>
          <w:rFonts w:cs="Times New Roman"/>
          <w:lang w:val="ro-RO"/>
        </w:rPr>
        <w:t>Cheltuielile de transport și cazare vor fi suportate de participanți.</w:t>
      </w:r>
    </w:p>
    <w:p w14:paraId="5910AB2B" w14:textId="5F0E9625" w:rsidR="00DE5E58" w:rsidRPr="007A1EC8" w:rsidRDefault="00DE5E58" w:rsidP="00DE5E58">
      <w:pPr>
        <w:pStyle w:val="Listcumarcatori"/>
        <w:tabs>
          <w:tab w:val="num" w:pos="360"/>
        </w:tabs>
        <w:spacing w:after="0" w:line="240" w:lineRule="auto"/>
        <w:ind w:left="360" w:hanging="360"/>
        <w:rPr>
          <w:rFonts w:cs="Times New Roman"/>
          <w:lang w:val="ro-RO"/>
        </w:rPr>
      </w:pPr>
      <w:r w:rsidRPr="007A1EC8">
        <w:rPr>
          <w:rFonts w:cs="Times New Roman"/>
          <w:lang w:val="ro-RO"/>
        </w:rPr>
        <w:t xml:space="preserve">Înregistrarea participanților: până la </w:t>
      </w:r>
      <w:r w:rsidRPr="007A1EC8">
        <w:rPr>
          <w:rFonts w:cs="Times New Roman"/>
          <w:b/>
          <w:bCs/>
          <w:color w:val="0070C0"/>
          <w:lang w:val="ro-RO"/>
        </w:rPr>
        <w:t>14 aprilie 2026</w:t>
      </w:r>
      <w:r w:rsidRPr="007A1EC8">
        <w:rPr>
          <w:rFonts w:cs="Times New Roman"/>
          <w:lang w:val="ro-RO"/>
        </w:rPr>
        <w:t xml:space="preserve">, prin completarea formularului online: </w:t>
      </w:r>
      <w:hyperlink r:id="rId8" w:history="1">
        <w:r w:rsidR="007A1EC8" w:rsidRPr="008B1335">
          <w:rPr>
            <w:rStyle w:val="Hyperlink"/>
            <w:rFonts w:cs="Times New Roman"/>
            <w:lang w:val="ro-RO"/>
          </w:rPr>
          <w:t>https://forms.gle/R3tSK2e8W65cGfAt9</w:t>
        </w:r>
      </w:hyperlink>
      <w:r w:rsidR="007A1EC8">
        <w:rPr>
          <w:rFonts w:cs="Times New Roman"/>
          <w:lang w:val="ro-RO"/>
        </w:rPr>
        <w:t xml:space="preserve"> </w:t>
      </w:r>
    </w:p>
    <w:p w14:paraId="6F837399" w14:textId="77777777" w:rsidR="00DE5E58" w:rsidRDefault="00DE5E58" w:rsidP="00DE5E58">
      <w:pPr>
        <w:pStyle w:val="Listcumarcatori"/>
        <w:tabs>
          <w:tab w:val="num" w:pos="360"/>
        </w:tabs>
        <w:spacing w:after="0" w:line="240" w:lineRule="auto"/>
        <w:ind w:left="360" w:hanging="360"/>
        <w:rPr>
          <w:rFonts w:cs="Times New Roman"/>
          <w:lang w:val="ro-RO"/>
        </w:rPr>
      </w:pPr>
      <w:r w:rsidRPr="007A1EC8">
        <w:rPr>
          <w:rFonts w:cs="Times New Roman"/>
          <w:lang w:val="ro-RO"/>
        </w:rPr>
        <w:t xml:space="preserve">Expedierea articolelor: până la </w:t>
      </w:r>
      <w:r w:rsidRPr="007A1EC8">
        <w:rPr>
          <w:rFonts w:cs="Times New Roman"/>
          <w:b/>
          <w:bCs/>
          <w:color w:val="0070C0"/>
          <w:lang w:val="ro-RO"/>
        </w:rPr>
        <w:t>20 aprilie 2026</w:t>
      </w:r>
      <w:r w:rsidRPr="007A1EC8">
        <w:rPr>
          <w:rFonts w:cs="Times New Roman"/>
          <w:lang w:val="ro-RO"/>
        </w:rPr>
        <w:t xml:space="preserve">, la e-mail: </w:t>
      </w:r>
      <w:hyperlink r:id="rId9" w:history="1">
        <w:r w:rsidRPr="007A1EC8">
          <w:rPr>
            <w:rStyle w:val="Hyperlink"/>
            <w:rFonts w:cs="Times New Roman"/>
            <w:lang w:val="ro-RO"/>
          </w:rPr>
          <w:t>conferinta.me@gmail.com</w:t>
        </w:r>
      </w:hyperlink>
      <w:r w:rsidRPr="007A1EC8">
        <w:rPr>
          <w:rFonts w:cs="Times New Roman"/>
          <w:lang w:val="ro-RO"/>
        </w:rPr>
        <w:t xml:space="preserve"> </w:t>
      </w:r>
    </w:p>
    <w:p w14:paraId="3F8D6F2D" w14:textId="77777777" w:rsidR="00770653" w:rsidRPr="007A1EC8" w:rsidRDefault="00770653" w:rsidP="00770653">
      <w:pPr>
        <w:pStyle w:val="Listcumarcatori"/>
        <w:numPr>
          <w:ilvl w:val="0"/>
          <w:numId w:val="0"/>
        </w:numPr>
        <w:spacing w:after="0" w:line="240" w:lineRule="auto"/>
        <w:ind w:left="360"/>
        <w:rPr>
          <w:rFonts w:cs="Times New Roman"/>
          <w:lang w:val="ro-RO"/>
        </w:rPr>
      </w:pPr>
    </w:p>
    <w:p w14:paraId="20F6B2C3" w14:textId="77777777" w:rsidR="00DE5E58" w:rsidRPr="007A1EC8" w:rsidRDefault="00DE5E58" w:rsidP="00DE5E58">
      <w:pPr>
        <w:spacing w:after="0" w:line="240" w:lineRule="auto"/>
        <w:rPr>
          <w:rFonts w:ascii="Times New Roman" w:hAnsi="Times New Roman" w:cs="Times New Roman"/>
        </w:rPr>
      </w:pPr>
      <w:r w:rsidRPr="007A1EC8">
        <w:rPr>
          <w:rFonts w:ascii="Times New Roman" w:hAnsi="Times New Roman" w:cs="Times New Roman"/>
          <w:b/>
        </w:rPr>
        <w:t>Date de contact</w:t>
      </w:r>
    </w:p>
    <w:p w14:paraId="3334B82F" w14:textId="77777777" w:rsidR="00DE5E58" w:rsidRPr="007A1EC8" w:rsidRDefault="00DE5E58" w:rsidP="00DE5E58">
      <w:pPr>
        <w:spacing w:after="0" w:line="240" w:lineRule="auto"/>
        <w:rPr>
          <w:rFonts w:ascii="Times New Roman" w:hAnsi="Times New Roman" w:cs="Times New Roman"/>
        </w:rPr>
      </w:pPr>
      <w:r w:rsidRPr="007A1EC8">
        <w:rPr>
          <w:rFonts w:ascii="Times New Roman" w:hAnsi="Times New Roman" w:cs="Times New Roman"/>
        </w:rPr>
        <w:t>MD-3100, mun. Bălți, str. Pușkin 38</w:t>
      </w:r>
    </w:p>
    <w:p w14:paraId="088AB8A5" w14:textId="77777777" w:rsidR="00DE5E58" w:rsidRPr="007A1EC8" w:rsidRDefault="00DE5E58" w:rsidP="00DE5E58">
      <w:pPr>
        <w:spacing w:after="0" w:line="240" w:lineRule="auto"/>
        <w:rPr>
          <w:rFonts w:ascii="Times New Roman" w:hAnsi="Times New Roman" w:cs="Times New Roman"/>
        </w:rPr>
      </w:pPr>
      <w:r w:rsidRPr="007A1EC8">
        <w:rPr>
          <w:rFonts w:ascii="Times New Roman" w:hAnsi="Times New Roman" w:cs="Times New Roman"/>
        </w:rPr>
        <w:t>Universitatea de Stat „Alecu Russo” din Bălți, Corpul VI, etajul 1, sala 657</w:t>
      </w:r>
    </w:p>
    <w:p w14:paraId="4CDA560D" w14:textId="3F3221BB" w:rsidR="00DE5E58" w:rsidRPr="007A1EC8" w:rsidRDefault="00DE5E58" w:rsidP="00DE5E58">
      <w:pPr>
        <w:spacing w:after="0" w:line="240" w:lineRule="auto"/>
        <w:rPr>
          <w:rFonts w:ascii="Times New Roman" w:hAnsi="Times New Roman" w:cs="Times New Roman"/>
        </w:rPr>
      </w:pPr>
      <w:r w:rsidRPr="007A1EC8">
        <w:rPr>
          <w:rFonts w:ascii="Times New Roman" w:hAnsi="Times New Roman" w:cs="Times New Roman"/>
          <w:noProof/>
        </w:rPr>
        <w:drawing>
          <wp:inline distT="0" distB="0" distL="0" distR="0" wp14:anchorId="0144E5EB" wp14:editId="5A1F3F8B">
            <wp:extent cx="209550" cy="209550"/>
            <wp:effectExtent l="0" t="0" r="0" b="0"/>
            <wp:docPr id="1807803546" name="Grafic 4" descr="Telepho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803546" name="Grafic 1807803546" descr="Telephone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1EC8">
        <w:rPr>
          <w:rFonts w:ascii="Times New Roman" w:hAnsi="Times New Roman" w:cs="Times New Roman"/>
        </w:rPr>
        <w:t>Tel.: (231) 52-3-57</w:t>
      </w:r>
    </w:p>
    <w:p w14:paraId="6F240ED4" w14:textId="70F45FEB" w:rsidR="00DE5E58" w:rsidRPr="007A1EC8" w:rsidRDefault="00DE5E58" w:rsidP="00DE5E58">
      <w:pPr>
        <w:spacing w:after="0" w:line="240" w:lineRule="auto"/>
        <w:rPr>
          <w:rFonts w:ascii="Times New Roman" w:hAnsi="Times New Roman" w:cs="Times New Roman"/>
        </w:rPr>
      </w:pPr>
      <w:r w:rsidRPr="007A1EC8">
        <w:rPr>
          <w:rFonts w:ascii="Times New Roman" w:hAnsi="Times New Roman" w:cs="Times New Roman"/>
          <w:noProof/>
        </w:rPr>
        <w:drawing>
          <wp:inline distT="0" distB="0" distL="0" distR="0" wp14:anchorId="6A10A285" wp14:editId="025A79A0">
            <wp:extent cx="190500" cy="190500"/>
            <wp:effectExtent l="0" t="0" r="0" b="0"/>
            <wp:docPr id="1518246169" name="Grafic 5" descr="Ema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246169" name="Grafic 1518246169" descr="Email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1EC8">
        <w:rPr>
          <w:rFonts w:ascii="Times New Roman" w:hAnsi="Times New Roman" w:cs="Times New Roman"/>
        </w:rPr>
        <w:t xml:space="preserve">e-mail: </w:t>
      </w:r>
      <w:hyperlink r:id="rId14" w:history="1">
        <w:r w:rsidRPr="007A1EC8">
          <w:rPr>
            <w:rStyle w:val="Hyperlink"/>
            <w:rFonts w:ascii="Times New Roman" w:hAnsi="Times New Roman" w:cs="Times New Roman"/>
          </w:rPr>
          <w:t>conferinta.me@gmail.com</w:t>
        </w:r>
      </w:hyperlink>
      <w:r w:rsidRPr="007A1EC8">
        <w:rPr>
          <w:rFonts w:ascii="Times New Roman" w:hAnsi="Times New Roman" w:cs="Times New Roman"/>
        </w:rPr>
        <w:t xml:space="preserve"> </w:t>
      </w:r>
    </w:p>
    <w:p w14:paraId="740ABBC7" w14:textId="746DE138" w:rsidR="00DE5E58" w:rsidRPr="007A1EC8" w:rsidRDefault="00DE5E58" w:rsidP="00A8085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A1EC8">
        <w:rPr>
          <w:rFonts w:ascii="Times New Roman" w:hAnsi="Times New Roman" w:cs="Times New Roman"/>
        </w:rPr>
        <w:br w:type="page"/>
      </w:r>
      <w:r w:rsidRPr="007A1EC8">
        <w:rPr>
          <w:rFonts w:ascii="Times New Roman" w:hAnsi="Times New Roman" w:cs="Times New Roman"/>
          <w:b/>
        </w:rPr>
        <w:lastRenderedPageBreak/>
        <w:t>Anexa 1. Model de tehnoredactare</w:t>
      </w:r>
    </w:p>
    <w:p w14:paraId="5AD2ABD7" w14:textId="77777777" w:rsidR="00DE5E58" w:rsidRPr="007A1EC8" w:rsidRDefault="00DE5E58" w:rsidP="00DE5E58">
      <w:pPr>
        <w:jc w:val="right"/>
        <w:rPr>
          <w:rFonts w:ascii="Times New Roman" w:hAnsi="Times New Roman" w:cs="Times New Roman"/>
        </w:rPr>
      </w:pPr>
    </w:p>
    <w:p w14:paraId="5F173C55" w14:textId="77777777" w:rsidR="00DE5E58" w:rsidRPr="007A1EC8" w:rsidRDefault="00DE5E58" w:rsidP="00DE5E5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A1EC8">
        <w:rPr>
          <w:rFonts w:ascii="Times New Roman" w:hAnsi="Times New Roman" w:cs="Times New Roman"/>
          <w:b/>
        </w:rPr>
        <w:t xml:space="preserve">TITLUL </w:t>
      </w:r>
      <w:proofErr w:type="spellStart"/>
      <w:r w:rsidRPr="007A1EC8">
        <w:rPr>
          <w:rFonts w:ascii="Times New Roman" w:hAnsi="Times New Roman" w:cs="Times New Roman"/>
          <w:b/>
        </w:rPr>
        <w:t>TITLUL</w:t>
      </w:r>
      <w:proofErr w:type="spellEnd"/>
      <w:r w:rsidRPr="007A1EC8">
        <w:rPr>
          <w:rFonts w:ascii="Times New Roman" w:hAnsi="Times New Roman" w:cs="Times New Roman"/>
          <w:b/>
        </w:rPr>
        <w:t xml:space="preserve"> </w:t>
      </w:r>
      <w:proofErr w:type="spellStart"/>
      <w:r w:rsidRPr="007A1EC8">
        <w:rPr>
          <w:rFonts w:ascii="Times New Roman" w:hAnsi="Times New Roman" w:cs="Times New Roman"/>
          <w:b/>
        </w:rPr>
        <w:t>TITLUL</w:t>
      </w:r>
      <w:proofErr w:type="spellEnd"/>
    </w:p>
    <w:p w14:paraId="197271EE" w14:textId="77777777" w:rsidR="00DE5E58" w:rsidRPr="007A1EC8" w:rsidRDefault="00DE5E58" w:rsidP="00DE5E5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A1EC8">
        <w:rPr>
          <w:rFonts w:ascii="Times New Roman" w:hAnsi="Times New Roman" w:cs="Times New Roman"/>
          <w:b/>
        </w:rPr>
        <w:t xml:space="preserve">TITLE </w:t>
      </w:r>
      <w:proofErr w:type="spellStart"/>
      <w:r w:rsidRPr="007A1EC8">
        <w:rPr>
          <w:rFonts w:ascii="Times New Roman" w:hAnsi="Times New Roman" w:cs="Times New Roman"/>
          <w:b/>
        </w:rPr>
        <w:t>TITLE</w:t>
      </w:r>
      <w:proofErr w:type="spellEnd"/>
      <w:r w:rsidRPr="007A1EC8">
        <w:rPr>
          <w:rFonts w:ascii="Times New Roman" w:hAnsi="Times New Roman" w:cs="Times New Roman"/>
          <w:b/>
        </w:rPr>
        <w:t xml:space="preserve"> </w:t>
      </w:r>
      <w:proofErr w:type="spellStart"/>
      <w:r w:rsidRPr="007A1EC8">
        <w:rPr>
          <w:rFonts w:ascii="Times New Roman" w:hAnsi="Times New Roman" w:cs="Times New Roman"/>
          <w:b/>
        </w:rPr>
        <w:t>TITLE</w:t>
      </w:r>
      <w:proofErr w:type="spellEnd"/>
    </w:p>
    <w:p w14:paraId="56898443" w14:textId="77777777" w:rsidR="00DE5E58" w:rsidRPr="00770653" w:rsidRDefault="00DE5E58" w:rsidP="00DE5E58">
      <w:pPr>
        <w:widowControl w:val="0"/>
        <w:autoSpaceDE w:val="0"/>
        <w:autoSpaceDN w:val="0"/>
        <w:spacing w:after="0" w:line="268" w:lineRule="exact"/>
        <w:jc w:val="right"/>
        <w:rPr>
          <w:rFonts w:ascii="Times New Roman" w:hAnsi="Times New Roman" w:cs="Times New Roman"/>
          <w:i/>
          <w:color w:val="000000"/>
        </w:rPr>
      </w:pPr>
      <w:r w:rsidRPr="00770653">
        <w:rPr>
          <w:rFonts w:ascii="Times New Roman" w:hAnsi="Times New Roman" w:cs="Times New Roman"/>
          <w:i/>
          <w:color w:val="000000"/>
        </w:rPr>
        <w:t>(după</w:t>
      </w:r>
      <w:r w:rsidRPr="00770653">
        <w:rPr>
          <w:rFonts w:ascii="Times New Roman" w:hAnsi="Times New Roman" w:cs="Times New Roman"/>
          <w:i/>
          <w:color w:val="000000"/>
          <w:spacing w:val="-2"/>
        </w:rPr>
        <w:t xml:space="preserve"> </w:t>
      </w:r>
      <w:r w:rsidRPr="00770653">
        <w:rPr>
          <w:rFonts w:ascii="Times New Roman" w:hAnsi="Times New Roman" w:cs="Times New Roman"/>
          <w:i/>
          <w:color w:val="000000"/>
          <w:spacing w:val="1"/>
        </w:rPr>
        <w:t>un</w:t>
      </w:r>
      <w:r w:rsidRPr="00770653">
        <w:rPr>
          <w:rFonts w:ascii="Times New Roman" w:hAnsi="Times New Roman" w:cs="Times New Roman"/>
          <w:i/>
          <w:color w:val="000000"/>
        </w:rPr>
        <w:t xml:space="preserve"> spațiu)</w:t>
      </w:r>
    </w:p>
    <w:p w14:paraId="74A3DF25" w14:textId="77777777" w:rsidR="00DE5E58" w:rsidRPr="00770653" w:rsidRDefault="00DE5E58" w:rsidP="00DE5E58">
      <w:pPr>
        <w:rPr>
          <w:rFonts w:ascii="Times New Roman" w:hAnsi="Times New Roman" w:cs="Times New Roman"/>
        </w:rPr>
      </w:pPr>
    </w:p>
    <w:p w14:paraId="4DB4825B" w14:textId="77777777" w:rsidR="00DE5E58" w:rsidRPr="00770653" w:rsidRDefault="00DE5E58" w:rsidP="00DE5E58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770653">
        <w:rPr>
          <w:rFonts w:ascii="Times New Roman" w:hAnsi="Times New Roman" w:cs="Times New Roman"/>
          <w:b/>
          <w:i/>
          <w:iCs/>
        </w:rPr>
        <w:t>Ion CATANĂ, conferențiar universitar, doctor,</w:t>
      </w:r>
    </w:p>
    <w:p w14:paraId="20F9B6E6" w14:textId="77777777" w:rsidR="00DE5E58" w:rsidRPr="00770653" w:rsidRDefault="00DE5E58" w:rsidP="00DE5E58">
      <w:pPr>
        <w:spacing w:after="0"/>
        <w:jc w:val="right"/>
        <w:rPr>
          <w:rFonts w:ascii="Times New Roman" w:hAnsi="Times New Roman" w:cs="Times New Roman"/>
          <w:b/>
          <w:bCs/>
          <w:i/>
          <w:iCs/>
        </w:rPr>
      </w:pPr>
      <w:r w:rsidRPr="00770653">
        <w:rPr>
          <w:rFonts w:ascii="Times New Roman" w:hAnsi="Times New Roman" w:cs="Times New Roman"/>
          <w:b/>
          <w:bCs/>
          <w:i/>
          <w:iCs/>
        </w:rPr>
        <w:t>Universitatea de Stat „Alecu Russo” din Bălți, Republica Moldova</w:t>
      </w:r>
    </w:p>
    <w:p w14:paraId="26EA673A" w14:textId="77777777" w:rsidR="00DE5E58" w:rsidRPr="00770653" w:rsidRDefault="00DE5E58" w:rsidP="00DE5E58">
      <w:pPr>
        <w:spacing w:after="0"/>
        <w:jc w:val="right"/>
        <w:rPr>
          <w:rFonts w:ascii="Times New Roman" w:hAnsi="Times New Roman" w:cs="Times New Roman"/>
          <w:b/>
          <w:bCs/>
          <w:i/>
          <w:iCs/>
        </w:rPr>
      </w:pPr>
      <w:r w:rsidRPr="00770653">
        <w:rPr>
          <w:rFonts w:ascii="Times New Roman" w:hAnsi="Times New Roman" w:cs="Times New Roman"/>
          <w:b/>
          <w:bCs/>
          <w:i/>
          <w:iCs/>
        </w:rPr>
        <w:t>Felicia CIUBARĂ, director adjunct, grad managerial II,</w:t>
      </w:r>
    </w:p>
    <w:p w14:paraId="0986F577" w14:textId="60A70143" w:rsidR="00DE5E58" w:rsidRPr="00770653" w:rsidRDefault="00DE5E58" w:rsidP="00DE5E58">
      <w:pPr>
        <w:spacing w:after="0"/>
        <w:jc w:val="right"/>
        <w:rPr>
          <w:rFonts w:ascii="Times New Roman" w:hAnsi="Times New Roman" w:cs="Times New Roman"/>
          <w:b/>
          <w:bCs/>
          <w:i/>
          <w:iCs/>
        </w:rPr>
      </w:pPr>
      <w:r w:rsidRPr="00770653">
        <w:rPr>
          <w:rFonts w:ascii="Times New Roman" w:hAnsi="Times New Roman" w:cs="Times New Roman"/>
          <w:b/>
          <w:bCs/>
          <w:i/>
          <w:iCs/>
        </w:rPr>
        <w:t>profeso</w:t>
      </w:r>
      <w:r w:rsidR="004A03A5" w:rsidRPr="00770653">
        <w:rPr>
          <w:rFonts w:ascii="Times New Roman" w:hAnsi="Times New Roman" w:cs="Times New Roman"/>
          <w:b/>
          <w:bCs/>
          <w:i/>
          <w:iCs/>
        </w:rPr>
        <w:t>a</w:t>
      </w:r>
      <w:r w:rsidRPr="00770653">
        <w:rPr>
          <w:rFonts w:ascii="Times New Roman" w:hAnsi="Times New Roman" w:cs="Times New Roman"/>
          <w:b/>
          <w:bCs/>
          <w:i/>
          <w:iCs/>
        </w:rPr>
        <w:t>r</w:t>
      </w:r>
      <w:r w:rsidR="004A03A5" w:rsidRPr="00770653">
        <w:rPr>
          <w:rFonts w:ascii="Times New Roman" w:hAnsi="Times New Roman" w:cs="Times New Roman"/>
          <w:b/>
          <w:bCs/>
          <w:i/>
          <w:iCs/>
        </w:rPr>
        <w:t>ă</w:t>
      </w:r>
      <w:r w:rsidRPr="00770653">
        <w:rPr>
          <w:rFonts w:ascii="Times New Roman" w:hAnsi="Times New Roman" w:cs="Times New Roman"/>
          <w:b/>
          <w:bCs/>
          <w:i/>
          <w:iCs/>
        </w:rPr>
        <w:t xml:space="preserve"> de chimie, grad didactic superior,</w:t>
      </w:r>
      <w:r w:rsidRPr="00770653">
        <w:rPr>
          <w:rFonts w:ascii="Times New Roman" w:hAnsi="Times New Roman" w:cs="Times New Roman"/>
          <w:b/>
          <w:bCs/>
          <w:i/>
          <w:iCs/>
        </w:rPr>
        <w:br/>
        <w:t>Liceul Teoretic „Mihai Eminescu”, Fălești, Republica Moldova</w:t>
      </w:r>
    </w:p>
    <w:p w14:paraId="19837E18" w14:textId="77777777" w:rsidR="00DE5E58" w:rsidRPr="00770653" w:rsidRDefault="00DE5E58" w:rsidP="00DE5E58">
      <w:pPr>
        <w:jc w:val="right"/>
        <w:rPr>
          <w:rFonts w:ascii="Times New Roman" w:hAnsi="Times New Roman" w:cs="Times New Roman"/>
          <w:i/>
          <w:color w:val="000000"/>
        </w:rPr>
      </w:pPr>
    </w:p>
    <w:p w14:paraId="64892A78" w14:textId="77777777" w:rsidR="00DE5E58" w:rsidRPr="00770653" w:rsidRDefault="00DE5E58" w:rsidP="00DE5E58">
      <w:pPr>
        <w:jc w:val="right"/>
        <w:rPr>
          <w:rFonts w:ascii="Times New Roman" w:hAnsi="Times New Roman" w:cs="Times New Roman"/>
        </w:rPr>
      </w:pPr>
      <w:r w:rsidRPr="00770653">
        <w:rPr>
          <w:rFonts w:ascii="Times New Roman" w:hAnsi="Times New Roman" w:cs="Times New Roman"/>
          <w:i/>
          <w:color w:val="000000"/>
        </w:rPr>
        <w:t>(după</w:t>
      </w:r>
      <w:r w:rsidRPr="00770653">
        <w:rPr>
          <w:rFonts w:ascii="Times New Roman" w:hAnsi="Times New Roman" w:cs="Times New Roman"/>
          <w:i/>
          <w:color w:val="000000"/>
          <w:spacing w:val="-2"/>
        </w:rPr>
        <w:t xml:space="preserve"> </w:t>
      </w:r>
      <w:r w:rsidRPr="00770653">
        <w:rPr>
          <w:rFonts w:ascii="Times New Roman" w:hAnsi="Times New Roman" w:cs="Times New Roman"/>
          <w:i/>
          <w:color w:val="000000"/>
          <w:spacing w:val="1"/>
        </w:rPr>
        <w:t>un</w:t>
      </w:r>
      <w:r w:rsidRPr="00770653">
        <w:rPr>
          <w:rFonts w:ascii="Times New Roman" w:hAnsi="Times New Roman" w:cs="Times New Roman"/>
          <w:i/>
          <w:color w:val="000000"/>
        </w:rPr>
        <w:t xml:space="preserve"> spațiu,</w:t>
      </w:r>
      <w:r w:rsidRPr="00770653">
        <w:rPr>
          <w:rFonts w:ascii="Times New Roman" w:hAnsi="Times New Roman" w:cs="Times New Roman"/>
          <w:i/>
          <w:color w:val="000000"/>
          <w:spacing w:val="4"/>
        </w:rPr>
        <w:t xml:space="preserve"> </w:t>
      </w:r>
      <w:r w:rsidRPr="00770653">
        <w:rPr>
          <w:rFonts w:ascii="Times New Roman" w:hAnsi="Times New Roman" w:cs="Times New Roman"/>
          <w:i/>
          <w:color w:val="0070C0"/>
        </w:rPr>
        <w:t>font</w:t>
      </w:r>
      <w:r w:rsidRPr="00770653">
        <w:rPr>
          <w:rFonts w:ascii="Times New Roman" w:hAnsi="Times New Roman" w:cs="Times New Roman"/>
          <w:i/>
          <w:color w:val="0070C0"/>
          <w:spacing w:val="-1"/>
        </w:rPr>
        <w:t xml:space="preserve"> </w:t>
      </w:r>
      <w:r w:rsidRPr="00770653">
        <w:rPr>
          <w:rFonts w:ascii="Times New Roman" w:hAnsi="Times New Roman" w:cs="Times New Roman"/>
          <w:i/>
          <w:color w:val="0070C0"/>
        </w:rPr>
        <w:t>10</w:t>
      </w:r>
      <w:r w:rsidRPr="00770653">
        <w:rPr>
          <w:rFonts w:ascii="Times New Roman" w:hAnsi="Times New Roman" w:cs="Times New Roman"/>
          <w:i/>
          <w:color w:val="000000"/>
        </w:rPr>
        <w:t>)</w:t>
      </w:r>
    </w:p>
    <w:p w14:paraId="7D2F2FEE" w14:textId="77777777" w:rsidR="00DE5E58" w:rsidRPr="00770653" w:rsidRDefault="00DE5E58" w:rsidP="00DE5E58">
      <w:pPr>
        <w:rPr>
          <w:rFonts w:ascii="Times New Roman" w:hAnsi="Times New Roman" w:cs="Times New Roman"/>
          <w:i/>
          <w:iCs/>
        </w:rPr>
      </w:pPr>
      <w:r w:rsidRPr="00770653">
        <w:rPr>
          <w:rFonts w:ascii="Times New Roman" w:hAnsi="Times New Roman" w:cs="Times New Roman"/>
          <w:b/>
          <w:i/>
          <w:iCs/>
          <w:sz w:val="20"/>
        </w:rPr>
        <w:t xml:space="preserve">Rezumat: </w:t>
      </w:r>
      <w:r w:rsidRPr="00770653">
        <w:rPr>
          <w:rFonts w:ascii="Times New Roman" w:hAnsi="Times New Roman" w:cs="Times New Roman"/>
          <w:i/>
          <w:iCs/>
          <w:sz w:val="20"/>
        </w:rPr>
        <w:t xml:space="preserve">Text </w:t>
      </w:r>
      <w:proofErr w:type="spellStart"/>
      <w:r w:rsidRPr="00770653">
        <w:rPr>
          <w:rFonts w:ascii="Times New Roman" w:hAnsi="Times New Roman" w:cs="Times New Roman"/>
          <w:i/>
          <w:iCs/>
          <w:sz w:val="20"/>
        </w:rPr>
        <w:t>Text</w:t>
      </w:r>
      <w:proofErr w:type="spellEnd"/>
      <w:r w:rsidRPr="00770653">
        <w:rPr>
          <w:rFonts w:ascii="Times New Roman" w:hAnsi="Times New Roman" w:cs="Times New Roman"/>
          <w:i/>
          <w:iCs/>
          <w:sz w:val="20"/>
        </w:rPr>
        <w:t xml:space="preserve"> </w:t>
      </w:r>
      <w:proofErr w:type="spellStart"/>
      <w:r w:rsidRPr="00770653">
        <w:rPr>
          <w:rFonts w:ascii="Times New Roman" w:hAnsi="Times New Roman" w:cs="Times New Roman"/>
          <w:i/>
          <w:iCs/>
          <w:sz w:val="20"/>
        </w:rPr>
        <w:t>Text</w:t>
      </w:r>
      <w:proofErr w:type="spellEnd"/>
      <w:r w:rsidRPr="00770653">
        <w:rPr>
          <w:rFonts w:ascii="Times New Roman" w:hAnsi="Times New Roman" w:cs="Times New Roman"/>
          <w:i/>
          <w:iCs/>
          <w:sz w:val="20"/>
        </w:rPr>
        <w:t xml:space="preserve"> </w:t>
      </w:r>
      <w:proofErr w:type="spellStart"/>
      <w:r w:rsidRPr="00770653">
        <w:rPr>
          <w:rFonts w:ascii="Times New Roman" w:hAnsi="Times New Roman" w:cs="Times New Roman"/>
          <w:i/>
          <w:iCs/>
          <w:sz w:val="20"/>
        </w:rPr>
        <w:t>Text</w:t>
      </w:r>
      <w:proofErr w:type="spellEnd"/>
      <w:r w:rsidRPr="00770653">
        <w:rPr>
          <w:rFonts w:ascii="Times New Roman" w:hAnsi="Times New Roman" w:cs="Times New Roman"/>
          <w:i/>
          <w:iCs/>
          <w:sz w:val="20"/>
        </w:rPr>
        <w:t xml:space="preserve"> </w:t>
      </w:r>
      <w:proofErr w:type="spellStart"/>
      <w:r w:rsidRPr="00770653">
        <w:rPr>
          <w:rFonts w:ascii="Times New Roman" w:hAnsi="Times New Roman" w:cs="Times New Roman"/>
          <w:i/>
          <w:iCs/>
          <w:sz w:val="20"/>
        </w:rPr>
        <w:t>Text</w:t>
      </w:r>
      <w:proofErr w:type="spellEnd"/>
      <w:r w:rsidRPr="00770653">
        <w:rPr>
          <w:rFonts w:ascii="Times New Roman" w:hAnsi="Times New Roman" w:cs="Times New Roman"/>
          <w:i/>
          <w:iCs/>
          <w:sz w:val="20"/>
        </w:rPr>
        <w:t xml:space="preserve"> </w:t>
      </w:r>
      <w:proofErr w:type="spellStart"/>
      <w:r w:rsidRPr="00770653">
        <w:rPr>
          <w:rFonts w:ascii="Times New Roman" w:hAnsi="Times New Roman" w:cs="Times New Roman"/>
          <w:i/>
          <w:iCs/>
          <w:sz w:val="20"/>
        </w:rPr>
        <w:t>Text</w:t>
      </w:r>
      <w:proofErr w:type="spellEnd"/>
      <w:r w:rsidRPr="00770653">
        <w:rPr>
          <w:rFonts w:ascii="Times New Roman" w:hAnsi="Times New Roman" w:cs="Times New Roman"/>
          <w:i/>
          <w:iCs/>
          <w:sz w:val="20"/>
        </w:rPr>
        <w:t xml:space="preserve"> </w:t>
      </w:r>
      <w:proofErr w:type="spellStart"/>
      <w:r w:rsidRPr="00770653">
        <w:rPr>
          <w:rFonts w:ascii="Times New Roman" w:hAnsi="Times New Roman" w:cs="Times New Roman"/>
          <w:i/>
          <w:iCs/>
          <w:sz w:val="20"/>
        </w:rPr>
        <w:t>Text</w:t>
      </w:r>
      <w:proofErr w:type="spellEnd"/>
      <w:r w:rsidRPr="00770653">
        <w:rPr>
          <w:rFonts w:ascii="Times New Roman" w:hAnsi="Times New Roman" w:cs="Times New Roman"/>
          <w:i/>
          <w:iCs/>
          <w:sz w:val="20"/>
        </w:rPr>
        <w:t xml:space="preserve"> </w:t>
      </w:r>
      <w:proofErr w:type="spellStart"/>
      <w:r w:rsidRPr="00770653">
        <w:rPr>
          <w:rFonts w:ascii="Times New Roman" w:hAnsi="Times New Roman" w:cs="Times New Roman"/>
          <w:i/>
          <w:iCs/>
          <w:sz w:val="20"/>
        </w:rPr>
        <w:t>Text</w:t>
      </w:r>
      <w:proofErr w:type="spellEnd"/>
      <w:r w:rsidRPr="00770653">
        <w:rPr>
          <w:rFonts w:ascii="Times New Roman" w:hAnsi="Times New Roman" w:cs="Times New Roman"/>
          <w:i/>
          <w:iCs/>
          <w:sz w:val="20"/>
        </w:rPr>
        <w:t xml:space="preserve"> </w:t>
      </w:r>
      <w:proofErr w:type="spellStart"/>
      <w:r w:rsidRPr="00770653">
        <w:rPr>
          <w:rFonts w:ascii="Times New Roman" w:hAnsi="Times New Roman" w:cs="Times New Roman"/>
          <w:i/>
          <w:iCs/>
          <w:sz w:val="20"/>
        </w:rPr>
        <w:t>Text</w:t>
      </w:r>
      <w:proofErr w:type="spellEnd"/>
      <w:r w:rsidRPr="00770653">
        <w:rPr>
          <w:rFonts w:ascii="Times New Roman" w:hAnsi="Times New Roman" w:cs="Times New Roman"/>
          <w:i/>
          <w:iCs/>
          <w:sz w:val="20"/>
        </w:rPr>
        <w:t xml:space="preserve"> </w:t>
      </w:r>
      <w:proofErr w:type="spellStart"/>
      <w:r w:rsidRPr="00770653">
        <w:rPr>
          <w:rFonts w:ascii="Times New Roman" w:hAnsi="Times New Roman" w:cs="Times New Roman"/>
          <w:i/>
          <w:iCs/>
          <w:sz w:val="20"/>
        </w:rPr>
        <w:t>Text</w:t>
      </w:r>
      <w:proofErr w:type="spellEnd"/>
      <w:r w:rsidRPr="00770653">
        <w:rPr>
          <w:rFonts w:ascii="Times New Roman" w:hAnsi="Times New Roman" w:cs="Times New Roman"/>
          <w:i/>
          <w:iCs/>
          <w:sz w:val="20"/>
        </w:rPr>
        <w:t xml:space="preserve"> </w:t>
      </w:r>
      <w:proofErr w:type="spellStart"/>
      <w:r w:rsidRPr="00770653">
        <w:rPr>
          <w:rFonts w:ascii="Times New Roman" w:hAnsi="Times New Roman" w:cs="Times New Roman"/>
          <w:i/>
          <w:iCs/>
          <w:sz w:val="20"/>
        </w:rPr>
        <w:t>Text</w:t>
      </w:r>
      <w:proofErr w:type="spellEnd"/>
      <w:r w:rsidRPr="00770653">
        <w:rPr>
          <w:rFonts w:ascii="Times New Roman" w:hAnsi="Times New Roman" w:cs="Times New Roman"/>
          <w:i/>
          <w:iCs/>
          <w:sz w:val="20"/>
        </w:rPr>
        <w:t xml:space="preserve"> </w:t>
      </w:r>
      <w:proofErr w:type="spellStart"/>
      <w:r w:rsidRPr="00770653">
        <w:rPr>
          <w:rFonts w:ascii="Times New Roman" w:hAnsi="Times New Roman" w:cs="Times New Roman"/>
          <w:i/>
          <w:iCs/>
          <w:sz w:val="20"/>
        </w:rPr>
        <w:t>Text</w:t>
      </w:r>
      <w:proofErr w:type="spellEnd"/>
      <w:r w:rsidRPr="00770653">
        <w:rPr>
          <w:rFonts w:ascii="Times New Roman" w:hAnsi="Times New Roman" w:cs="Times New Roman"/>
          <w:i/>
          <w:iCs/>
          <w:sz w:val="20"/>
        </w:rPr>
        <w:t xml:space="preserve"> </w:t>
      </w:r>
      <w:proofErr w:type="spellStart"/>
      <w:r w:rsidRPr="00770653">
        <w:rPr>
          <w:rFonts w:ascii="Times New Roman" w:hAnsi="Times New Roman" w:cs="Times New Roman"/>
          <w:i/>
          <w:iCs/>
          <w:sz w:val="20"/>
        </w:rPr>
        <w:t>Text</w:t>
      </w:r>
      <w:proofErr w:type="spellEnd"/>
      <w:r w:rsidRPr="00770653">
        <w:rPr>
          <w:rFonts w:ascii="Times New Roman" w:hAnsi="Times New Roman" w:cs="Times New Roman"/>
          <w:i/>
          <w:iCs/>
          <w:sz w:val="20"/>
        </w:rPr>
        <w:t xml:space="preserve"> </w:t>
      </w:r>
      <w:proofErr w:type="spellStart"/>
      <w:r w:rsidRPr="00770653">
        <w:rPr>
          <w:rFonts w:ascii="Times New Roman" w:hAnsi="Times New Roman" w:cs="Times New Roman"/>
          <w:i/>
          <w:iCs/>
          <w:sz w:val="20"/>
        </w:rPr>
        <w:t>Text</w:t>
      </w:r>
      <w:proofErr w:type="spellEnd"/>
      <w:r w:rsidRPr="00770653">
        <w:rPr>
          <w:rFonts w:ascii="Times New Roman" w:hAnsi="Times New Roman" w:cs="Times New Roman"/>
          <w:i/>
          <w:iCs/>
          <w:sz w:val="20"/>
        </w:rPr>
        <w:t xml:space="preserve"> </w:t>
      </w:r>
      <w:proofErr w:type="spellStart"/>
      <w:r w:rsidRPr="00770653">
        <w:rPr>
          <w:rFonts w:ascii="Times New Roman" w:hAnsi="Times New Roman" w:cs="Times New Roman"/>
          <w:i/>
          <w:iCs/>
          <w:sz w:val="20"/>
        </w:rPr>
        <w:t>Text</w:t>
      </w:r>
      <w:proofErr w:type="spellEnd"/>
      <w:r w:rsidRPr="00770653">
        <w:rPr>
          <w:rFonts w:ascii="Times New Roman" w:hAnsi="Times New Roman" w:cs="Times New Roman"/>
          <w:i/>
          <w:iCs/>
          <w:sz w:val="20"/>
        </w:rPr>
        <w:t xml:space="preserve"> </w:t>
      </w:r>
      <w:proofErr w:type="spellStart"/>
      <w:r w:rsidRPr="00770653">
        <w:rPr>
          <w:rFonts w:ascii="Times New Roman" w:hAnsi="Times New Roman" w:cs="Times New Roman"/>
          <w:i/>
          <w:iCs/>
          <w:sz w:val="20"/>
        </w:rPr>
        <w:t>Text</w:t>
      </w:r>
      <w:proofErr w:type="spellEnd"/>
      <w:r w:rsidRPr="00770653">
        <w:rPr>
          <w:rFonts w:ascii="Times New Roman" w:hAnsi="Times New Roman" w:cs="Times New Roman"/>
          <w:i/>
          <w:iCs/>
          <w:sz w:val="20"/>
        </w:rPr>
        <w:t xml:space="preserve"> </w:t>
      </w:r>
      <w:proofErr w:type="spellStart"/>
      <w:r w:rsidRPr="00770653">
        <w:rPr>
          <w:rFonts w:ascii="Times New Roman" w:hAnsi="Times New Roman" w:cs="Times New Roman"/>
          <w:i/>
          <w:iCs/>
          <w:sz w:val="20"/>
        </w:rPr>
        <w:t>Text</w:t>
      </w:r>
      <w:proofErr w:type="spellEnd"/>
      <w:r w:rsidRPr="00770653">
        <w:rPr>
          <w:rFonts w:ascii="Times New Roman" w:hAnsi="Times New Roman" w:cs="Times New Roman"/>
          <w:i/>
          <w:iCs/>
          <w:sz w:val="20"/>
        </w:rPr>
        <w:t xml:space="preserve"> </w:t>
      </w:r>
      <w:proofErr w:type="spellStart"/>
      <w:r w:rsidRPr="00770653">
        <w:rPr>
          <w:rFonts w:ascii="Times New Roman" w:hAnsi="Times New Roman" w:cs="Times New Roman"/>
          <w:i/>
          <w:iCs/>
          <w:sz w:val="20"/>
        </w:rPr>
        <w:t>Text</w:t>
      </w:r>
      <w:proofErr w:type="spellEnd"/>
      <w:r w:rsidRPr="00770653">
        <w:rPr>
          <w:rFonts w:ascii="Times New Roman" w:hAnsi="Times New Roman" w:cs="Times New Roman"/>
          <w:i/>
          <w:iCs/>
          <w:sz w:val="20"/>
        </w:rPr>
        <w:t xml:space="preserve"> </w:t>
      </w:r>
      <w:proofErr w:type="spellStart"/>
      <w:r w:rsidRPr="00770653">
        <w:rPr>
          <w:rFonts w:ascii="Times New Roman" w:hAnsi="Times New Roman" w:cs="Times New Roman"/>
          <w:i/>
          <w:iCs/>
          <w:sz w:val="20"/>
        </w:rPr>
        <w:t>Text</w:t>
      </w:r>
      <w:proofErr w:type="spellEnd"/>
      <w:r w:rsidRPr="00770653">
        <w:rPr>
          <w:rFonts w:ascii="Times New Roman" w:hAnsi="Times New Roman" w:cs="Times New Roman"/>
          <w:i/>
          <w:iCs/>
          <w:sz w:val="20"/>
        </w:rPr>
        <w:t>.</w:t>
      </w:r>
    </w:p>
    <w:p w14:paraId="164EC4B6" w14:textId="77777777" w:rsidR="00DE5E58" w:rsidRPr="00770653" w:rsidRDefault="00DE5E58" w:rsidP="00DE5E58">
      <w:pPr>
        <w:rPr>
          <w:rFonts w:ascii="Times New Roman" w:hAnsi="Times New Roman" w:cs="Times New Roman"/>
          <w:i/>
          <w:iCs/>
        </w:rPr>
      </w:pPr>
      <w:r w:rsidRPr="00770653">
        <w:rPr>
          <w:rFonts w:ascii="Times New Roman" w:hAnsi="Times New Roman" w:cs="Times New Roman"/>
          <w:b/>
          <w:i/>
          <w:iCs/>
          <w:sz w:val="20"/>
        </w:rPr>
        <w:t xml:space="preserve">Cuvinte-cheie: </w:t>
      </w:r>
      <w:r w:rsidRPr="00770653">
        <w:rPr>
          <w:rFonts w:ascii="Times New Roman" w:hAnsi="Times New Roman" w:cs="Times New Roman"/>
          <w:i/>
          <w:iCs/>
          <w:sz w:val="20"/>
        </w:rPr>
        <w:t xml:space="preserve">Text </w:t>
      </w:r>
      <w:proofErr w:type="spellStart"/>
      <w:r w:rsidRPr="00770653">
        <w:rPr>
          <w:rFonts w:ascii="Times New Roman" w:hAnsi="Times New Roman" w:cs="Times New Roman"/>
          <w:i/>
          <w:iCs/>
          <w:sz w:val="20"/>
        </w:rPr>
        <w:t>Text</w:t>
      </w:r>
      <w:proofErr w:type="spellEnd"/>
      <w:r w:rsidRPr="00770653">
        <w:rPr>
          <w:rFonts w:ascii="Times New Roman" w:hAnsi="Times New Roman" w:cs="Times New Roman"/>
          <w:i/>
          <w:iCs/>
          <w:sz w:val="20"/>
        </w:rPr>
        <w:t xml:space="preserve"> </w:t>
      </w:r>
      <w:proofErr w:type="spellStart"/>
      <w:r w:rsidRPr="00770653">
        <w:rPr>
          <w:rFonts w:ascii="Times New Roman" w:hAnsi="Times New Roman" w:cs="Times New Roman"/>
          <w:i/>
          <w:iCs/>
          <w:sz w:val="20"/>
        </w:rPr>
        <w:t>Text</w:t>
      </w:r>
      <w:proofErr w:type="spellEnd"/>
      <w:r w:rsidRPr="00770653">
        <w:rPr>
          <w:rFonts w:ascii="Times New Roman" w:hAnsi="Times New Roman" w:cs="Times New Roman"/>
          <w:i/>
          <w:iCs/>
          <w:sz w:val="20"/>
        </w:rPr>
        <w:t xml:space="preserve"> </w:t>
      </w:r>
      <w:proofErr w:type="spellStart"/>
      <w:r w:rsidRPr="00770653">
        <w:rPr>
          <w:rFonts w:ascii="Times New Roman" w:hAnsi="Times New Roman" w:cs="Times New Roman"/>
          <w:i/>
          <w:iCs/>
          <w:sz w:val="20"/>
        </w:rPr>
        <w:t>Text</w:t>
      </w:r>
      <w:proofErr w:type="spellEnd"/>
      <w:r w:rsidRPr="00770653">
        <w:rPr>
          <w:rFonts w:ascii="Times New Roman" w:hAnsi="Times New Roman" w:cs="Times New Roman"/>
          <w:i/>
          <w:iCs/>
          <w:sz w:val="20"/>
        </w:rPr>
        <w:t xml:space="preserve"> </w:t>
      </w:r>
      <w:proofErr w:type="spellStart"/>
      <w:r w:rsidRPr="00770653">
        <w:rPr>
          <w:rFonts w:ascii="Times New Roman" w:hAnsi="Times New Roman" w:cs="Times New Roman"/>
          <w:i/>
          <w:iCs/>
          <w:sz w:val="20"/>
        </w:rPr>
        <w:t>Text</w:t>
      </w:r>
      <w:proofErr w:type="spellEnd"/>
      <w:r w:rsidRPr="00770653">
        <w:rPr>
          <w:rFonts w:ascii="Times New Roman" w:hAnsi="Times New Roman" w:cs="Times New Roman"/>
          <w:i/>
          <w:iCs/>
          <w:sz w:val="20"/>
        </w:rPr>
        <w:t>.</w:t>
      </w:r>
    </w:p>
    <w:p w14:paraId="66DD2859" w14:textId="77777777" w:rsidR="00DE5E58" w:rsidRPr="00770653" w:rsidRDefault="00DE5E58" w:rsidP="00DE5E58">
      <w:pPr>
        <w:jc w:val="right"/>
        <w:rPr>
          <w:rFonts w:ascii="Times New Roman" w:hAnsi="Times New Roman" w:cs="Times New Roman"/>
          <w:i/>
          <w:iCs/>
          <w:szCs w:val="24"/>
        </w:rPr>
      </w:pPr>
      <w:r w:rsidRPr="00770653">
        <w:rPr>
          <w:rFonts w:ascii="Times New Roman" w:hAnsi="Times New Roman" w:cs="Times New Roman"/>
          <w:i/>
          <w:iCs/>
          <w:szCs w:val="24"/>
        </w:rPr>
        <w:t xml:space="preserve">(după un spațiu, </w:t>
      </w:r>
      <w:r w:rsidRPr="00770653">
        <w:rPr>
          <w:rFonts w:ascii="Times New Roman" w:hAnsi="Times New Roman" w:cs="Times New Roman"/>
          <w:i/>
          <w:iCs/>
          <w:color w:val="0070C0"/>
          <w:szCs w:val="24"/>
        </w:rPr>
        <w:t>font 10</w:t>
      </w:r>
      <w:r w:rsidRPr="00770653">
        <w:rPr>
          <w:rFonts w:ascii="Times New Roman" w:hAnsi="Times New Roman" w:cs="Times New Roman"/>
          <w:i/>
          <w:iCs/>
          <w:szCs w:val="24"/>
        </w:rPr>
        <w:t>)</w:t>
      </w:r>
    </w:p>
    <w:p w14:paraId="4D61BAF1" w14:textId="77777777" w:rsidR="00DE5E58" w:rsidRPr="00770653" w:rsidRDefault="00DE5E58" w:rsidP="00DE5E58">
      <w:pPr>
        <w:rPr>
          <w:rFonts w:ascii="Times New Roman" w:hAnsi="Times New Roman" w:cs="Times New Roman"/>
          <w:i/>
          <w:iCs/>
        </w:rPr>
      </w:pPr>
      <w:r w:rsidRPr="00770653">
        <w:rPr>
          <w:rFonts w:ascii="Times New Roman" w:hAnsi="Times New Roman" w:cs="Times New Roman"/>
          <w:b/>
          <w:i/>
          <w:iCs/>
          <w:sz w:val="20"/>
        </w:rPr>
        <w:t xml:space="preserve">Abstract: </w:t>
      </w:r>
      <w:r w:rsidRPr="00770653">
        <w:rPr>
          <w:rFonts w:ascii="Times New Roman" w:hAnsi="Times New Roman" w:cs="Times New Roman"/>
          <w:i/>
          <w:iCs/>
          <w:sz w:val="20"/>
        </w:rPr>
        <w:t xml:space="preserve">Text </w:t>
      </w:r>
      <w:proofErr w:type="spellStart"/>
      <w:r w:rsidRPr="00770653">
        <w:rPr>
          <w:rFonts w:ascii="Times New Roman" w:hAnsi="Times New Roman" w:cs="Times New Roman"/>
          <w:i/>
          <w:iCs/>
          <w:sz w:val="20"/>
        </w:rPr>
        <w:t>Text</w:t>
      </w:r>
      <w:proofErr w:type="spellEnd"/>
      <w:r w:rsidRPr="00770653">
        <w:rPr>
          <w:rFonts w:ascii="Times New Roman" w:hAnsi="Times New Roman" w:cs="Times New Roman"/>
          <w:i/>
          <w:iCs/>
          <w:sz w:val="20"/>
        </w:rPr>
        <w:t xml:space="preserve"> </w:t>
      </w:r>
      <w:proofErr w:type="spellStart"/>
      <w:r w:rsidRPr="00770653">
        <w:rPr>
          <w:rFonts w:ascii="Times New Roman" w:hAnsi="Times New Roman" w:cs="Times New Roman"/>
          <w:i/>
          <w:iCs/>
          <w:sz w:val="20"/>
        </w:rPr>
        <w:t>Text</w:t>
      </w:r>
      <w:proofErr w:type="spellEnd"/>
      <w:r w:rsidRPr="00770653">
        <w:rPr>
          <w:rFonts w:ascii="Times New Roman" w:hAnsi="Times New Roman" w:cs="Times New Roman"/>
          <w:i/>
          <w:iCs/>
          <w:sz w:val="20"/>
        </w:rPr>
        <w:t xml:space="preserve"> </w:t>
      </w:r>
      <w:proofErr w:type="spellStart"/>
      <w:r w:rsidRPr="00770653">
        <w:rPr>
          <w:rFonts w:ascii="Times New Roman" w:hAnsi="Times New Roman" w:cs="Times New Roman"/>
          <w:i/>
          <w:iCs/>
          <w:sz w:val="20"/>
        </w:rPr>
        <w:t>Text</w:t>
      </w:r>
      <w:proofErr w:type="spellEnd"/>
      <w:r w:rsidRPr="00770653">
        <w:rPr>
          <w:rFonts w:ascii="Times New Roman" w:hAnsi="Times New Roman" w:cs="Times New Roman"/>
          <w:i/>
          <w:iCs/>
          <w:sz w:val="20"/>
        </w:rPr>
        <w:t xml:space="preserve"> </w:t>
      </w:r>
      <w:proofErr w:type="spellStart"/>
      <w:r w:rsidRPr="00770653">
        <w:rPr>
          <w:rFonts w:ascii="Times New Roman" w:hAnsi="Times New Roman" w:cs="Times New Roman"/>
          <w:i/>
          <w:iCs/>
          <w:sz w:val="20"/>
        </w:rPr>
        <w:t>Text</w:t>
      </w:r>
      <w:proofErr w:type="spellEnd"/>
      <w:r w:rsidRPr="00770653">
        <w:rPr>
          <w:rFonts w:ascii="Times New Roman" w:hAnsi="Times New Roman" w:cs="Times New Roman"/>
          <w:i/>
          <w:iCs/>
          <w:sz w:val="20"/>
        </w:rPr>
        <w:t xml:space="preserve"> </w:t>
      </w:r>
      <w:proofErr w:type="spellStart"/>
      <w:r w:rsidRPr="00770653">
        <w:rPr>
          <w:rFonts w:ascii="Times New Roman" w:hAnsi="Times New Roman" w:cs="Times New Roman"/>
          <w:i/>
          <w:iCs/>
          <w:sz w:val="20"/>
        </w:rPr>
        <w:t>Text</w:t>
      </w:r>
      <w:proofErr w:type="spellEnd"/>
      <w:r w:rsidRPr="00770653">
        <w:rPr>
          <w:rFonts w:ascii="Times New Roman" w:hAnsi="Times New Roman" w:cs="Times New Roman"/>
          <w:i/>
          <w:iCs/>
          <w:sz w:val="20"/>
        </w:rPr>
        <w:t xml:space="preserve"> </w:t>
      </w:r>
      <w:proofErr w:type="spellStart"/>
      <w:r w:rsidRPr="00770653">
        <w:rPr>
          <w:rFonts w:ascii="Times New Roman" w:hAnsi="Times New Roman" w:cs="Times New Roman"/>
          <w:i/>
          <w:iCs/>
          <w:sz w:val="20"/>
        </w:rPr>
        <w:t>Text</w:t>
      </w:r>
      <w:proofErr w:type="spellEnd"/>
      <w:r w:rsidRPr="00770653">
        <w:rPr>
          <w:rFonts w:ascii="Times New Roman" w:hAnsi="Times New Roman" w:cs="Times New Roman"/>
          <w:i/>
          <w:iCs/>
          <w:sz w:val="20"/>
        </w:rPr>
        <w:t xml:space="preserve"> </w:t>
      </w:r>
      <w:proofErr w:type="spellStart"/>
      <w:r w:rsidRPr="00770653">
        <w:rPr>
          <w:rFonts w:ascii="Times New Roman" w:hAnsi="Times New Roman" w:cs="Times New Roman"/>
          <w:i/>
          <w:iCs/>
          <w:sz w:val="20"/>
        </w:rPr>
        <w:t>Text</w:t>
      </w:r>
      <w:proofErr w:type="spellEnd"/>
      <w:r w:rsidRPr="00770653">
        <w:rPr>
          <w:rFonts w:ascii="Times New Roman" w:hAnsi="Times New Roman" w:cs="Times New Roman"/>
          <w:i/>
          <w:iCs/>
          <w:sz w:val="20"/>
        </w:rPr>
        <w:t xml:space="preserve"> </w:t>
      </w:r>
      <w:proofErr w:type="spellStart"/>
      <w:r w:rsidRPr="00770653">
        <w:rPr>
          <w:rFonts w:ascii="Times New Roman" w:hAnsi="Times New Roman" w:cs="Times New Roman"/>
          <w:i/>
          <w:iCs/>
          <w:sz w:val="20"/>
        </w:rPr>
        <w:t>Text</w:t>
      </w:r>
      <w:proofErr w:type="spellEnd"/>
      <w:r w:rsidRPr="00770653">
        <w:rPr>
          <w:rFonts w:ascii="Times New Roman" w:hAnsi="Times New Roman" w:cs="Times New Roman"/>
          <w:i/>
          <w:iCs/>
          <w:sz w:val="20"/>
        </w:rPr>
        <w:t xml:space="preserve"> </w:t>
      </w:r>
      <w:proofErr w:type="spellStart"/>
      <w:r w:rsidRPr="00770653">
        <w:rPr>
          <w:rFonts w:ascii="Times New Roman" w:hAnsi="Times New Roman" w:cs="Times New Roman"/>
          <w:i/>
          <w:iCs/>
          <w:sz w:val="20"/>
        </w:rPr>
        <w:t>Text</w:t>
      </w:r>
      <w:proofErr w:type="spellEnd"/>
      <w:r w:rsidRPr="00770653">
        <w:rPr>
          <w:rFonts w:ascii="Times New Roman" w:hAnsi="Times New Roman" w:cs="Times New Roman"/>
          <w:i/>
          <w:iCs/>
          <w:sz w:val="20"/>
        </w:rPr>
        <w:t xml:space="preserve"> </w:t>
      </w:r>
      <w:proofErr w:type="spellStart"/>
      <w:r w:rsidRPr="00770653">
        <w:rPr>
          <w:rFonts w:ascii="Times New Roman" w:hAnsi="Times New Roman" w:cs="Times New Roman"/>
          <w:i/>
          <w:iCs/>
          <w:sz w:val="20"/>
        </w:rPr>
        <w:t>Text</w:t>
      </w:r>
      <w:proofErr w:type="spellEnd"/>
      <w:r w:rsidRPr="00770653">
        <w:rPr>
          <w:rFonts w:ascii="Times New Roman" w:hAnsi="Times New Roman" w:cs="Times New Roman"/>
          <w:i/>
          <w:iCs/>
          <w:sz w:val="20"/>
        </w:rPr>
        <w:t xml:space="preserve"> </w:t>
      </w:r>
      <w:proofErr w:type="spellStart"/>
      <w:r w:rsidRPr="00770653">
        <w:rPr>
          <w:rFonts w:ascii="Times New Roman" w:hAnsi="Times New Roman" w:cs="Times New Roman"/>
          <w:i/>
          <w:iCs/>
          <w:sz w:val="20"/>
        </w:rPr>
        <w:t>Text</w:t>
      </w:r>
      <w:proofErr w:type="spellEnd"/>
      <w:r w:rsidRPr="00770653">
        <w:rPr>
          <w:rFonts w:ascii="Times New Roman" w:hAnsi="Times New Roman" w:cs="Times New Roman"/>
          <w:i/>
          <w:iCs/>
          <w:sz w:val="20"/>
        </w:rPr>
        <w:t xml:space="preserve"> </w:t>
      </w:r>
      <w:proofErr w:type="spellStart"/>
      <w:r w:rsidRPr="00770653">
        <w:rPr>
          <w:rFonts w:ascii="Times New Roman" w:hAnsi="Times New Roman" w:cs="Times New Roman"/>
          <w:i/>
          <w:iCs/>
          <w:sz w:val="20"/>
        </w:rPr>
        <w:t>Text</w:t>
      </w:r>
      <w:proofErr w:type="spellEnd"/>
      <w:r w:rsidRPr="00770653">
        <w:rPr>
          <w:rFonts w:ascii="Times New Roman" w:hAnsi="Times New Roman" w:cs="Times New Roman"/>
          <w:i/>
          <w:iCs/>
          <w:sz w:val="20"/>
        </w:rPr>
        <w:t xml:space="preserve"> </w:t>
      </w:r>
      <w:proofErr w:type="spellStart"/>
      <w:r w:rsidRPr="00770653">
        <w:rPr>
          <w:rFonts w:ascii="Times New Roman" w:hAnsi="Times New Roman" w:cs="Times New Roman"/>
          <w:i/>
          <w:iCs/>
          <w:sz w:val="20"/>
        </w:rPr>
        <w:t>Text</w:t>
      </w:r>
      <w:proofErr w:type="spellEnd"/>
      <w:r w:rsidRPr="00770653">
        <w:rPr>
          <w:rFonts w:ascii="Times New Roman" w:hAnsi="Times New Roman" w:cs="Times New Roman"/>
          <w:i/>
          <w:iCs/>
          <w:sz w:val="20"/>
        </w:rPr>
        <w:t xml:space="preserve"> </w:t>
      </w:r>
      <w:proofErr w:type="spellStart"/>
      <w:r w:rsidRPr="00770653">
        <w:rPr>
          <w:rFonts w:ascii="Times New Roman" w:hAnsi="Times New Roman" w:cs="Times New Roman"/>
          <w:i/>
          <w:iCs/>
          <w:sz w:val="20"/>
        </w:rPr>
        <w:t>Text</w:t>
      </w:r>
      <w:proofErr w:type="spellEnd"/>
      <w:r w:rsidRPr="00770653">
        <w:rPr>
          <w:rFonts w:ascii="Times New Roman" w:hAnsi="Times New Roman" w:cs="Times New Roman"/>
          <w:i/>
          <w:iCs/>
          <w:sz w:val="20"/>
        </w:rPr>
        <w:t xml:space="preserve"> </w:t>
      </w:r>
      <w:proofErr w:type="spellStart"/>
      <w:r w:rsidRPr="00770653">
        <w:rPr>
          <w:rFonts w:ascii="Times New Roman" w:hAnsi="Times New Roman" w:cs="Times New Roman"/>
          <w:i/>
          <w:iCs/>
          <w:sz w:val="20"/>
        </w:rPr>
        <w:t>Text</w:t>
      </w:r>
      <w:proofErr w:type="spellEnd"/>
      <w:r w:rsidRPr="00770653">
        <w:rPr>
          <w:rFonts w:ascii="Times New Roman" w:hAnsi="Times New Roman" w:cs="Times New Roman"/>
          <w:i/>
          <w:iCs/>
          <w:sz w:val="20"/>
        </w:rPr>
        <w:t xml:space="preserve"> </w:t>
      </w:r>
      <w:proofErr w:type="spellStart"/>
      <w:r w:rsidRPr="00770653">
        <w:rPr>
          <w:rFonts w:ascii="Times New Roman" w:hAnsi="Times New Roman" w:cs="Times New Roman"/>
          <w:i/>
          <w:iCs/>
          <w:sz w:val="20"/>
        </w:rPr>
        <w:t>Text</w:t>
      </w:r>
      <w:proofErr w:type="spellEnd"/>
      <w:r w:rsidRPr="00770653">
        <w:rPr>
          <w:rFonts w:ascii="Times New Roman" w:hAnsi="Times New Roman" w:cs="Times New Roman"/>
          <w:i/>
          <w:iCs/>
          <w:sz w:val="20"/>
        </w:rPr>
        <w:t xml:space="preserve"> </w:t>
      </w:r>
      <w:proofErr w:type="spellStart"/>
      <w:r w:rsidRPr="00770653">
        <w:rPr>
          <w:rFonts w:ascii="Times New Roman" w:hAnsi="Times New Roman" w:cs="Times New Roman"/>
          <w:i/>
          <w:iCs/>
          <w:sz w:val="20"/>
        </w:rPr>
        <w:t>Text</w:t>
      </w:r>
      <w:proofErr w:type="spellEnd"/>
      <w:r w:rsidRPr="00770653">
        <w:rPr>
          <w:rFonts w:ascii="Times New Roman" w:hAnsi="Times New Roman" w:cs="Times New Roman"/>
          <w:i/>
          <w:iCs/>
          <w:sz w:val="20"/>
        </w:rPr>
        <w:t xml:space="preserve"> </w:t>
      </w:r>
      <w:proofErr w:type="spellStart"/>
      <w:r w:rsidRPr="00770653">
        <w:rPr>
          <w:rFonts w:ascii="Times New Roman" w:hAnsi="Times New Roman" w:cs="Times New Roman"/>
          <w:i/>
          <w:iCs/>
          <w:sz w:val="20"/>
        </w:rPr>
        <w:t>Text</w:t>
      </w:r>
      <w:proofErr w:type="spellEnd"/>
      <w:r w:rsidRPr="00770653">
        <w:rPr>
          <w:rFonts w:ascii="Times New Roman" w:hAnsi="Times New Roman" w:cs="Times New Roman"/>
          <w:i/>
          <w:iCs/>
          <w:sz w:val="20"/>
        </w:rPr>
        <w:t>.</w:t>
      </w:r>
    </w:p>
    <w:p w14:paraId="394D9CDF" w14:textId="77777777" w:rsidR="00DE5E58" w:rsidRPr="00770653" w:rsidRDefault="00DE5E58" w:rsidP="00DE5E58">
      <w:pPr>
        <w:rPr>
          <w:rFonts w:ascii="Times New Roman" w:hAnsi="Times New Roman" w:cs="Times New Roman"/>
          <w:i/>
          <w:iCs/>
        </w:rPr>
      </w:pPr>
      <w:proofErr w:type="spellStart"/>
      <w:r w:rsidRPr="00770653">
        <w:rPr>
          <w:rFonts w:ascii="Times New Roman" w:hAnsi="Times New Roman" w:cs="Times New Roman"/>
          <w:b/>
          <w:i/>
          <w:iCs/>
          <w:sz w:val="20"/>
        </w:rPr>
        <w:t>Keywords</w:t>
      </w:r>
      <w:proofErr w:type="spellEnd"/>
      <w:r w:rsidRPr="00770653">
        <w:rPr>
          <w:rFonts w:ascii="Times New Roman" w:hAnsi="Times New Roman" w:cs="Times New Roman"/>
          <w:b/>
          <w:i/>
          <w:iCs/>
          <w:sz w:val="20"/>
        </w:rPr>
        <w:t xml:space="preserve">: </w:t>
      </w:r>
      <w:r w:rsidRPr="00770653">
        <w:rPr>
          <w:rFonts w:ascii="Times New Roman" w:hAnsi="Times New Roman" w:cs="Times New Roman"/>
          <w:i/>
          <w:iCs/>
          <w:sz w:val="20"/>
        </w:rPr>
        <w:t xml:space="preserve">Text </w:t>
      </w:r>
      <w:proofErr w:type="spellStart"/>
      <w:r w:rsidRPr="00770653">
        <w:rPr>
          <w:rFonts w:ascii="Times New Roman" w:hAnsi="Times New Roman" w:cs="Times New Roman"/>
          <w:i/>
          <w:iCs/>
          <w:sz w:val="20"/>
        </w:rPr>
        <w:t>Text</w:t>
      </w:r>
      <w:proofErr w:type="spellEnd"/>
      <w:r w:rsidRPr="00770653">
        <w:rPr>
          <w:rFonts w:ascii="Times New Roman" w:hAnsi="Times New Roman" w:cs="Times New Roman"/>
          <w:i/>
          <w:iCs/>
          <w:sz w:val="20"/>
        </w:rPr>
        <w:t xml:space="preserve"> </w:t>
      </w:r>
      <w:proofErr w:type="spellStart"/>
      <w:r w:rsidRPr="00770653">
        <w:rPr>
          <w:rFonts w:ascii="Times New Roman" w:hAnsi="Times New Roman" w:cs="Times New Roman"/>
          <w:i/>
          <w:iCs/>
          <w:sz w:val="20"/>
        </w:rPr>
        <w:t>Text</w:t>
      </w:r>
      <w:proofErr w:type="spellEnd"/>
      <w:r w:rsidRPr="00770653">
        <w:rPr>
          <w:rFonts w:ascii="Times New Roman" w:hAnsi="Times New Roman" w:cs="Times New Roman"/>
          <w:i/>
          <w:iCs/>
          <w:sz w:val="20"/>
        </w:rPr>
        <w:t xml:space="preserve"> </w:t>
      </w:r>
      <w:proofErr w:type="spellStart"/>
      <w:r w:rsidRPr="00770653">
        <w:rPr>
          <w:rFonts w:ascii="Times New Roman" w:hAnsi="Times New Roman" w:cs="Times New Roman"/>
          <w:i/>
          <w:iCs/>
          <w:sz w:val="20"/>
        </w:rPr>
        <w:t>Text</w:t>
      </w:r>
      <w:proofErr w:type="spellEnd"/>
      <w:r w:rsidRPr="00770653">
        <w:rPr>
          <w:rFonts w:ascii="Times New Roman" w:hAnsi="Times New Roman" w:cs="Times New Roman"/>
          <w:i/>
          <w:iCs/>
          <w:sz w:val="20"/>
        </w:rPr>
        <w:t xml:space="preserve"> </w:t>
      </w:r>
      <w:proofErr w:type="spellStart"/>
      <w:r w:rsidRPr="00770653">
        <w:rPr>
          <w:rFonts w:ascii="Times New Roman" w:hAnsi="Times New Roman" w:cs="Times New Roman"/>
          <w:i/>
          <w:iCs/>
          <w:sz w:val="20"/>
        </w:rPr>
        <w:t>Text</w:t>
      </w:r>
      <w:proofErr w:type="spellEnd"/>
      <w:r w:rsidRPr="00770653">
        <w:rPr>
          <w:rFonts w:ascii="Times New Roman" w:hAnsi="Times New Roman" w:cs="Times New Roman"/>
          <w:i/>
          <w:iCs/>
          <w:sz w:val="20"/>
        </w:rPr>
        <w:t>.</w:t>
      </w:r>
    </w:p>
    <w:p w14:paraId="7187F15F" w14:textId="77777777" w:rsidR="00DE5E58" w:rsidRPr="00770653" w:rsidRDefault="00DE5E58" w:rsidP="00DE5E58">
      <w:pPr>
        <w:jc w:val="right"/>
        <w:rPr>
          <w:rFonts w:ascii="Times New Roman" w:hAnsi="Times New Roman" w:cs="Times New Roman"/>
        </w:rPr>
      </w:pPr>
      <w:r w:rsidRPr="00770653">
        <w:rPr>
          <w:rFonts w:ascii="Times New Roman" w:hAnsi="Times New Roman" w:cs="Times New Roman"/>
          <w:i/>
        </w:rPr>
        <w:t>(după un spațiu</w:t>
      </w:r>
      <w:r w:rsidRPr="00770653">
        <w:rPr>
          <w:rFonts w:ascii="Times New Roman" w:hAnsi="Times New Roman" w:cs="Times New Roman"/>
          <w:i/>
          <w:color w:val="0070C0"/>
        </w:rPr>
        <w:t>, font 12</w:t>
      </w:r>
      <w:r w:rsidRPr="00770653">
        <w:rPr>
          <w:rFonts w:ascii="Times New Roman" w:hAnsi="Times New Roman" w:cs="Times New Roman"/>
          <w:i/>
        </w:rPr>
        <w:t>)</w:t>
      </w:r>
    </w:p>
    <w:p w14:paraId="0743CBF7" w14:textId="77777777" w:rsidR="00DE5E58" w:rsidRPr="00770653" w:rsidRDefault="00DE5E58" w:rsidP="00DE5E58">
      <w:pPr>
        <w:ind w:firstLine="720"/>
        <w:jc w:val="both"/>
        <w:rPr>
          <w:rFonts w:ascii="Times New Roman" w:hAnsi="Times New Roman" w:cs="Times New Roman"/>
        </w:rPr>
      </w:pPr>
      <w:r w:rsidRPr="00770653">
        <w:rPr>
          <w:rFonts w:ascii="Times New Roman" w:hAnsi="Times New Roman" w:cs="Times New Roman"/>
        </w:rPr>
        <w:t xml:space="preserve">Text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 xml:space="preserve">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 xml:space="preserve">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 xml:space="preserve">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 xml:space="preserve">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 xml:space="preserve">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 xml:space="preserve">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 xml:space="preserve">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 xml:space="preserve">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 xml:space="preserve">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 xml:space="preserve">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 xml:space="preserve">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 xml:space="preserve">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 xml:space="preserve">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 xml:space="preserve">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 xml:space="preserve">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 xml:space="preserve">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 xml:space="preserve">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 xml:space="preserve">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 xml:space="preserve">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 xml:space="preserve">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 xml:space="preserve">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 xml:space="preserve">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 xml:space="preserve">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 xml:space="preserve">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 xml:space="preserve">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 xml:space="preserve">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 xml:space="preserve">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 xml:space="preserve">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 xml:space="preserve">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 xml:space="preserve">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 xml:space="preserve">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 xml:space="preserve">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 xml:space="preserve">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 xml:space="preserve">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 xml:space="preserve">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 xml:space="preserve">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 xml:space="preserve">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 xml:space="preserve">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 xml:space="preserve">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 xml:space="preserve">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 xml:space="preserve">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 xml:space="preserve">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 xml:space="preserve">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 xml:space="preserve">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 xml:space="preserve">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 xml:space="preserve">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 xml:space="preserve">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 xml:space="preserve">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 xml:space="preserve">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 xml:space="preserve">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 xml:space="preserve">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 xml:space="preserve"> </w:t>
      </w:r>
      <w:proofErr w:type="spellStart"/>
      <w:r w:rsidRPr="00770653">
        <w:rPr>
          <w:rFonts w:ascii="Times New Roman" w:hAnsi="Times New Roman" w:cs="Times New Roman"/>
        </w:rPr>
        <w:t>Text</w:t>
      </w:r>
      <w:proofErr w:type="spellEnd"/>
      <w:r w:rsidRPr="00770653">
        <w:rPr>
          <w:rFonts w:ascii="Times New Roman" w:hAnsi="Times New Roman" w:cs="Times New Roman"/>
        </w:rPr>
        <w:t>.</w:t>
      </w:r>
    </w:p>
    <w:p w14:paraId="4EF47F59" w14:textId="77777777" w:rsidR="00DE5E58" w:rsidRPr="00770653" w:rsidRDefault="00DE5E58" w:rsidP="00DE5E58">
      <w:pPr>
        <w:ind w:firstLine="720"/>
        <w:jc w:val="right"/>
        <w:rPr>
          <w:rFonts w:ascii="Times New Roman" w:hAnsi="Times New Roman" w:cs="Times New Roman"/>
          <w:i/>
          <w:iCs/>
        </w:rPr>
      </w:pPr>
      <w:r w:rsidRPr="00770653">
        <w:rPr>
          <w:rFonts w:ascii="Times New Roman" w:hAnsi="Times New Roman" w:cs="Times New Roman"/>
          <w:i/>
          <w:iCs/>
        </w:rPr>
        <w:t>(după un spațiu</w:t>
      </w:r>
      <w:r w:rsidRPr="00770653">
        <w:rPr>
          <w:rFonts w:ascii="Times New Roman" w:hAnsi="Times New Roman" w:cs="Times New Roman"/>
          <w:i/>
          <w:iCs/>
          <w:color w:val="0070C0"/>
        </w:rPr>
        <w:t>, font 10</w:t>
      </w:r>
      <w:r w:rsidRPr="00770653">
        <w:rPr>
          <w:rFonts w:ascii="Times New Roman" w:hAnsi="Times New Roman" w:cs="Times New Roman"/>
          <w:i/>
          <w:iCs/>
        </w:rPr>
        <w:t>)</w:t>
      </w:r>
    </w:p>
    <w:p w14:paraId="14C65127" w14:textId="77777777" w:rsidR="00DE5E58" w:rsidRPr="00770653" w:rsidRDefault="00DE5E58" w:rsidP="00DE5E58">
      <w:pPr>
        <w:rPr>
          <w:rFonts w:ascii="Times New Roman" w:hAnsi="Times New Roman" w:cs="Times New Roman"/>
        </w:rPr>
      </w:pPr>
      <w:r w:rsidRPr="00770653">
        <w:rPr>
          <w:rFonts w:ascii="Times New Roman" w:hAnsi="Times New Roman" w:cs="Times New Roman"/>
          <w:b/>
          <w:sz w:val="20"/>
        </w:rPr>
        <w:t>Referințe bibliografice:</w:t>
      </w:r>
    </w:p>
    <w:bookmarkEnd w:id="0"/>
    <w:p w14:paraId="0A57497E" w14:textId="17C24D13" w:rsidR="00A80850" w:rsidRPr="00770653" w:rsidRDefault="00A80850" w:rsidP="00A80850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7065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Monografii, suporturi/note de curs, ghiduri metodice, manuale </w:t>
      </w:r>
    </w:p>
    <w:p w14:paraId="51AB2C4E" w14:textId="77777777" w:rsidR="00A80850" w:rsidRPr="00770653" w:rsidRDefault="00A80850" w:rsidP="00A80850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7065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1 autor </w:t>
      </w:r>
    </w:p>
    <w:p w14:paraId="2ECF9BC1" w14:textId="602FF058" w:rsidR="00A80850" w:rsidRPr="00770653" w:rsidRDefault="00A80850" w:rsidP="00CC0204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70653">
        <w:rPr>
          <w:rFonts w:ascii="Times New Roman" w:eastAsia="Calibri" w:hAnsi="Times New Roman" w:cs="Times New Roman"/>
          <w:sz w:val="20"/>
          <w:szCs w:val="20"/>
        </w:rPr>
        <w:t xml:space="preserve">CASTRAVEȚ, Lucia. </w:t>
      </w:r>
      <w:r w:rsidRPr="0077065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Relațiile economice </w:t>
      </w:r>
      <w:proofErr w:type="spellStart"/>
      <w:r w:rsidRPr="00770653">
        <w:rPr>
          <w:rFonts w:ascii="Times New Roman" w:eastAsia="Calibri" w:hAnsi="Times New Roman" w:cs="Times New Roman"/>
          <w:i/>
          <w:iCs/>
          <w:sz w:val="20"/>
          <w:szCs w:val="20"/>
        </w:rPr>
        <w:t>moldo</w:t>
      </w:r>
      <w:proofErr w:type="spellEnd"/>
      <w:r w:rsidRPr="0077065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-române (1990-2010): experiențe și oportunități. </w:t>
      </w:r>
      <w:r w:rsidRPr="00770653">
        <w:rPr>
          <w:rFonts w:ascii="Times New Roman" w:eastAsia="Calibri" w:hAnsi="Times New Roman" w:cs="Times New Roman"/>
          <w:sz w:val="20"/>
          <w:szCs w:val="20"/>
        </w:rPr>
        <w:t>Monografie. București: CIDE, 2022. ISBN 978-973-159-280-0.</w:t>
      </w:r>
    </w:p>
    <w:p w14:paraId="6D9718C5" w14:textId="77777777" w:rsidR="00A80850" w:rsidRPr="00770653" w:rsidRDefault="00A80850" w:rsidP="00A80850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7065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2 autori </w:t>
      </w:r>
    </w:p>
    <w:p w14:paraId="589E3FB7" w14:textId="77777777" w:rsidR="00A80850" w:rsidRPr="00770653" w:rsidRDefault="00A80850" w:rsidP="00CC0204">
      <w:pPr>
        <w:spacing w:after="0" w:line="276" w:lineRule="auto"/>
        <w:ind w:left="709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70653">
        <w:rPr>
          <w:rFonts w:ascii="Times New Roman" w:eastAsia="Calibri" w:hAnsi="Times New Roman" w:cs="Times New Roman"/>
          <w:sz w:val="20"/>
          <w:szCs w:val="20"/>
        </w:rPr>
        <w:t xml:space="preserve">ROJCO, Anatolii și Ecaterina HEGHEA. </w:t>
      </w:r>
      <w:r w:rsidRPr="00770653">
        <w:rPr>
          <w:rFonts w:ascii="Times New Roman" w:eastAsia="Calibri" w:hAnsi="Times New Roman" w:cs="Times New Roman"/>
          <w:i/>
          <w:iCs/>
          <w:sz w:val="20"/>
          <w:szCs w:val="20"/>
        </w:rPr>
        <w:t>Inegalitatea în bunăstarea populației Republicii Moldova: măsurare, evaluare, recomandări de reducere</w:t>
      </w:r>
      <w:r w:rsidRPr="00770653">
        <w:rPr>
          <w:rFonts w:ascii="Times New Roman" w:eastAsia="Calibri" w:hAnsi="Times New Roman" w:cs="Times New Roman"/>
          <w:sz w:val="20"/>
          <w:szCs w:val="20"/>
        </w:rPr>
        <w:t>. Chișinău: INCE, 2022. ISBN 978-9975-3529-3-2.</w:t>
      </w:r>
    </w:p>
    <w:p w14:paraId="49FF3CF3" w14:textId="77777777" w:rsidR="00A80850" w:rsidRPr="00770653" w:rsidRDefault="00A80850" w:rsidP="00A80850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7065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3 autori </w:t>
      </w:r>
    </w:p>
    <w:p w14:paraId="5FD21E93" w14:textId="22A5EC34" w:rsidR="00A80850" w:rsidRPr="00770653" w:rsidRDefault="00A80850" w:rsidP="00CC0204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70653">
        <w:rPr>
          <w:rFonts w:ascii="Times New Roman" w:eastAsia="Calibri" w:hAnsi="Times New Roman" w:cs="Times New Roman"/>
          <w:sz w:val="20"/>
          <w:szCs w:val="20"/>
        </w:rPr>
        <w:t xml:space="preserve">ANTONOVICI, Corina-Georgiana; Carmen SĂVULESCU și Cristina SANDU. </w:t>
      </w:r>
      <w:r w:rsidRPr="00770653">
        <w:rPr>
          <w:rFonts w:ascii="Times New Roman" w:eastAsia="Calibri" w:hAnsi="Times New Roman" w:cs="Times New Roman"/>
          <w:i/>
          <w:iCs/>
          <w:sz w:val="20"/>
          <w:szCs w:val="20"/>
        </w:rPr>
        <w:t>Întreprinderea socială – expresie a schimbării sociale și inovării.</w:t>
      </w:r>
      <w:r w:rsidRPr="00770653">
        <w:rPr>
          <w:rFonts w:ascii="Times New Roman" w:eastAsia="Calibri" w:hAnsi="Times New Roman" w:cs="Times New Roman"/>
          <w:sz w:val="20"/>
          <w:szCs w:val="20"/>
        </w:rPr>
        <w:t xml:space="preserve"> București: Economica, 2016. ISBN 978-973-709-802-3.</w:t>
      </w:r>
    </w:p>
    <w:p w14:paraId="4FBB1F95" w14:textId="6D0FEECE" w:rsidR="00F1517B" w:rsidRPr="00770653" w:rsidRDefault="00F1517B" w:rsidP="00F1517B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70653">
        <w:rPr>
          <w:rFonts w:ascii="Times New Roman" w:eastAsia="Calibri" w:hAnsi="Times New Roman" w:cs="Times New Roman"/>
          <w:b/>
          <w:bCs/>
          <w:sz w:val="20"/>
          <w:szCs w:val="20"/>
        </w:rPr>
        <w:t>Monografii, suporturi/note de curs, ghiduri metodice, manual</w:t>
      </w:r>
      <w:r w:rsidR="004A03A5" w:rsidRPr="00770653">
        <w:rPr>
          <w:rFonts w:ascii="Times New Roman" w:eastAsia="Calibri" w:hAnsi="Times New Roman" w:cs="Times New Roman"/>
          <w:b/>
          <w:bCs/>
          <w:sz w:val="20"/>
          <w:szCs w:val="20"/>
        </w:rPr>
        <w:t>e</w:t>
      </w:r>
      <w:r w:rsidRPr="0077065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[online]</w:t>
      </w:r>
    </w:p>
    <w:p w14:paraId="3228794C" w14:textId="17D3D430" w:rsidR="00F1517B" w:rsidRPr="00770653" w:rsidRDefault="001F2023" w:rsidP="00CC0204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color w:val="0070C0"/>
          <w:sz w:val="20"/>
          <w:szCs w:val="20"/>
          <w:u w:val="single"/>
        </w:rPr>
      </w:pPr>
      <w:r w:rsidRPr="00770653">
        <w:rPr>
          <w:rFonts w:ascii="Times New Roman" w:eastAsia="Calibri" w:hAnsi="Times New Roman" w:cs="Times New Roman"/>
          <w:sz w:val="20"/>
          <w:szCs w:val="20"/>
        </w:rPr>
        <w:t xml:space="preserve">PLĂMĂDEALĂ, Gheorghe. </w:t>
      </w:r>
      <w:r w:rsidRPr="00770653">
        <w:rPr>
          <w:rFonts w:ascii="Times New Roman" w:eastAsia="Calibri" w:hAnsi="Times New Roman" w:cs="Times New Roman"/>
          <w:i/>
          <w:iCs/>
          <w:sz w:val="20"/>
          <w:szCs w:val="20"/>
        </w:rPr>
        <w:t>Geografia ramurilor economiei mondiale.</w:t>
      </w:r>
      <w:r w:rsidRPr="00770653">
        <w:rPr>
          <w:rFonts w:ascii="Times New Roman" w:eastAsia="Calibri" w:hAnsi="Times New Roman" w:cs="Times New Roman"/>
          <w:sz w:val="20"/>
          <w:szCs w:val="20"/>
        </w:rPr>
        <w:t xml:space="preserve"> Suport de curs pentru </w:t>
      </w:r>
      <w:proofErr w:type="spellStart"/>
      <w:r w:rsidRPr="00770653">
        <w:rPr>
          <w:rFonts w:ascii="Times New Roman" w:eastAsia="Calibri" w:hAnsi="Times New Roman" w:cs="Times New Roman"/>
          <w:sz w:val="20"/>
          <w:szCs w:val="20"/>
        </w:rPr>
        <w:t>studenţii</w:t>
      </w:r>
      <w:proofErr w:type="spellEnd"/>
      <w:r w:rsidRPr="0077065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770653">
        <w:rPr>
          <w:rFonts w:ascii="Times New Roman" w:eastAsia="Calibri" w:hAnsi="Times New Roman" w:cs="Times New Roman"/>
          <w:sz w:val="20"/>
          <w:szCs w:val="20"/>
        </w:rPr>
        <w:t>specialităţilor</w:t>
      </w:r>
      <w:proofErr w:type="spellEnd"/>
      <w:r w:rsidRPr="00770653">
        <w:rPr>
          <w:rFonts w:ascii="Times New Roman" w:eastAsia="Calibri" w:hAnsi="Times New Roman" w:cs="Times New Roman"/>
          <w:sz w:val="20"/>
          <w:szCs w:val="20"/>
        </w:rPr>
        <w:t xml:space="preserve"> geografice </w:t>
      </w:r>
      <w:proofErr w:type="spellStart"/>
      <w:r w:rsidRPr="00770653">
        <w:rPr>
          <w:rFonts w:ascii="Times New Roman" w:eastAsia="Calibri" w:hAnsi="Times New Roman" w:cs="Times New Roman"/>
          <w:sz w:val="20"/>
          <w:szCs w:val="20"/>
        </w:rPr>
        <w:t>şi</w:t>
      </w:r>
      <w:proofErr w:type="spellEnd"/>
      <w:r w:rsidRPr="00770653">
        <w:rPr>
          <w:rFonts w:ascii="Times New Roman" w:eastAsia="Calibri" w:hAnsi="Times New Roman" w:cs="Times New Roman"/>
          <w:sz w:val="20"/>
          <w:szCs w:val="20"/>
        </w:rPr>
        <w:t xml:space="preserve"> economice. </w:t>
      </w:r>
      <w:r w:rsidR="003B7CDF" w:rsidRPr="00770653">
        <w:rPr>
          <w:rFonts w:ascii="Times New Roman" w:eastAsia="Calibri" w:hAnsi="Times New Roman" w:cs="Times New Roman"/>
          <w:sz w:val="20"/>
          <w:szCs w:val="20"/>
        </w:rPr>
        <w:t xml:space="preserve">Online. </w:t>
      </w:r>
      <w:proofErr w:type="spellStart"/>
      <w:r w:rsidRPr="00770653">
        <w:rPr>
          <w:rFonts w:ascii="Times New Roman" w:eastAsia="Calibri" w:hAnsi="Times New Roman" w:cs="Times New Roman"/>
          <w:sz w:val="20"/>
          <w:szCs w:val="20"/>
        </w:rPr>
        <w:t>Bălţi</w:t>
      </w:r>
      <w:proofErr w:type="spellEnd"/>
      <w:r w:rsidRPr="00770653">
        <w:rPr>
          <w:rFonts w:ascii="Times New Roman" w:eastAsia="Calibri" w:hAnsi="Times New Roman" w:cs="Times New Roman"/>
          <w:sz w:val="20"/>
          <w:szCs w:val="20"/>
        </w:rPr>
        <w:t xml:space="preserve">: Presa Universitară </w:t>
      </w:r>
      <w:proofErr w:type="spellStart"/>
      <w:r w:rsidRPr="00770653">
        <w:rPr>
          <w:rFonts w:ascii="Times New Roman" w:eastAsia="Calibri" w:hAnsi="Times New Roman" w:cs="Times New Roman"/>
          <w:sz w:val="20"/>
          <w:szCs w:val="20"/>
        </w:rPr>
        <w:t>Bălţeană</w:t>
      </w:r>
      <w:proofErr w:type="spellEnd"/>
      <w:r w:rsidRPr="00770653">
        <w:rPr>
          <w:rFonts w:ascii="Times New Roman" w:eastAsia="Calibri" w:hAnsi="Times New Roman" w:cs="Times New Roman"/>
          <w:sz w:val="20"/>
          <w:szCs w:val="20"/>
        </w:rPr>
        <w:t xml:space="preserve"> (Tipografia USB), 2013. ISBN 978-9975-50-112-5. </w:t>
      </w:r>
      <w:r w:rsidR="00F1517B" w:rsidRPr="00770653">
        <w:rPr>
          <w:rFonts w:ascii="Times New Roman" w:eastAsia="Calibri" w:hAnsi="Times New Roman" w:cs="Times New Roman"/>
          <w:sz w:val="20"/>
          <w:szCs w:val="20"/>
        </w:rPr>
        <w:t xml:space="preserve">Disponibil: </w:t>
      </w:r>
      <w:hyperlink r:id="rId15" w:history="1">
        <w:r w:rsidRPr="00770653">
          <w:rPr>
            <w:rStyle w:val="Hyperlink"/>
            <w:rFonts w:ascii="Times New Roman" w:eastAsia="Calibri" w:hAnsi="Times New Roman" w:cs="Times New Roman"/>
            <w:sz w:val="20"/>
            <w:szCs w:val="20"/>
          </w:rPr>
          <w:t>http://tinread.usarb.md:8888/tinread/fulltext/plamadeala/geografie.pdf</w:t>
        </w:r>
      </w:hyperlink>
      <w:r w:rsidRPr="00770653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F1517B" w:rsidRPr="00770653">
        <w:rPr>
          <w:rFonts w:ascii="Times New Roman" w:eastAsia="Calibri" w:hAnsi="Times New Roman" w:cs="Times New Roman"/>
          <w:sz w:val="20"/>
          <w:szCs w:val="20"/>
        </w:rPr>
        <w:t>[accesat 2025-12-21].</w:t>
      </w:r>
    </w:p>
    <w:p w14:paraId="08F24774" w14:textId="2666EDD0" w:rsidR="00F1517B" w:rsidRPr="00770653" w:rsidRDefault="004A03A5" w:rsidP="00F1517B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70653">
        <w:rPr>
          <w:rFonts w:ascii="Times New Roman" w:eastAsia="Calibri" w:hAnsi="Times New Roman" w:cs="Times New Roman"/>
          <w:b/>
          <w:bCs/>
          <w:sz w:val="20"/>
          <w:szCs w:val="20"/>
        </w:rPr>
        <w:t>Articole de conferințe</w:t>
      </w:r>
      <w:r w:rsidR="00F1517B" w:rsidRPr="0077065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: </w:t>
      </w:r>
    </w:p>
    <w:p w14:paraId="2883E37A" w14:textId="77777777" w:rsidR="00F1517B" w:rsidRPr="00770653" w:rsidRDefault="00F1517B" w:rsidP="00F1517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7065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ale materialelor simpozioanelor, </w:t>
      </w:r>
      <w:proofErr w:type="spellStart"/>
      <w:r w:rsidRPr="00770653">
        <w:rPr>
          <w:rFonts w:ascii="Times New Roman" w:eastAsia="Calibri" w:hAnsi="Times New Roman" w:cs="Times New Roman"/>
          <w:b/>
          <w:bCs/>
          <w:sz w:val="20"/>
          <w:szCs w:val="20"/>
        </w:rPr>
        <w:t>conferinţelor</w:t>
      </w:r>
      <w:proofErr w:type="spellEnd"/>
      <w:r w:rsidRPr="0077065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</w:p>
    <w:p w14:paraId="66BA7E55" w14:textId="77777777" w:rsidR="00F1517B" w:rsidRPr="00770653" w:rsidRDefault="00F1517B" w:rsidP="00CC0204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70653">
        <w:rPr>
          <w:rFonts w:ascii="Times New Roman" w:eastAsia="Calibri" w:hAnsi="Times New Roman" w:cs="Times New Roman"/>
          <w:sz w:val="20"/>
          <w:szCs w:val="20"/>
        </w:rPr>
        <w:t xml:space="preserve">COTOS, Ludmila. Valențele activităților creative în creșterea coeziunii grupului școlar. In: </w:t>
      </w:r>
      <w:r w:rsidRPr="00770653">
        <w:rPr>
          <w:rFonts w:ascii="Times New Roman" w:eastAsia="Calibri" w:hAnsi="Times New Roman" w:cs="Times New Roman"/>
          <w:i/>
          <w:sz w:val="20"/>
          <w:szCs w:val="20"/>
        </w:rPr>
        <w:t>Educația incluzivă: dimensiuni, provocări, soluții:</w:t>
      </w:r>
      <w:r w:rsidRPr="00770653">
        <w:rPr>
          <w:rFonts w:ascii="Times New Roman" w:eastAsia="Calibri" w:hAnsi="Times New Roman" w:cs="Times New Roman"/>
          <w:sz w:val="20"/>
          <w:szCs w:val="20"/>
        </w:rPr>
        <w:t xml:space="preserve"> conferința internațională </w:t>
      </w:r>
      <w:proofErr w:type="spellStart"/>
      <w:r w:rsidRPr="00770653">
        <w:rPr>
          <w:rFonts w:ascii="Times New Roman" w:eastAsia="Calibri" w:hAnsi="Times New Roman" w:cs="Times New Roman"/>
          <w:sz w:val="20"/>
          <w:szCs w:val="20"/>
        </w:rPr>
        <w:t>ştiințifico</w:t>
      </w:r>
      <w:proofErr w:type="spellEnd"/>
      <w:r w:rsidRPr="00770653">
        <w:rPr>
          <w:rFonts w:ascii="Times New Roman" w:eastAsia="Calibri" w:hAnsi="Times New Roman" w:cs="Times New Roman"/>
          <w:sz w:val="20"/>
          <w:szCs w:val="20"/>
        </w:rPr>
        <w:t>-practică,</w:t>
      </w:r>
      <w:r w:rsidRPr="0077065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Pr="00770653">
        <w:rPr>
          <w:rFonts w:ascii="Times New Roman" w:eastAsia="Calibri" w:hAnsi="Times New Roman" w:cs="Times New Roman"/>
          <w:sz w:val="20"/>
          <w:szCs w:val="20"/>
        </w:rPr>
        <w:t xml:space="preserve">ediția a 5-a, Bălți, 18 octombrie 2019. </w:t>
      </w:r>
      <w:proofErr w:type="spellStart"/>
      <w:r w:rsidRPr="00770653">
        <w:rPr>
          <w:rFonts w:ascii="Times New Roman" w:eastAsia="Calibri" w:hAnsi="Times New Roman" w:cs="Times New Roman"/>
          <w:sz w:val="20"/>
          <w:szCs w:val="20"/>
        </w:rPr>
        <w:t>Bălţi</w:t>
      </w:r>
      <w:proofErr w:type="spellEnd"/>
      <w:r w:rsidRPr="00770653">
        <w:rPr>
          <w:rFonts w:ascii="Times New Roman" w:eastAsia="Calibri" w:hAnsi="Times New Roman" w:cs="Times New Roman"/>
          <w:sz w:val="20"/>
          <w:szCs w:val="20"/>
        </w:rPr>
        <w:t xml:space="preserve">: Tipografia din </w:t>
      </w:r>
      <w:proofErr w:type="spellStart"/>
      <w:r w:rsidRPr="00770653">
        <w:rPr>
          <w:rFonts w:ascii="Times New Roman" w:eastAsia="Calibri" w:hAnsi="Times New Roman" w:cs="Times New Roman"/>
          <w:sz w:val="20"/>
          <w:szCs w:val="20"/>
        </w:rPr>
        <w:t>Bălţi</w:t>
      </w:r>
      <w:proofErr w:type="spellEnd"/>
      <w:r w:rsidRPr="00770653">
        <w:rPr>
          <w:rFonts w:ascii="Times New Roman" w:eastAsia="Calibri" w:hAnsi="Times New Roman" w:cs="Times New Roman"/>
          <w:sz w:val="20"/>
          <w:szCs w:val="20"/>
        </w:rPr>
        <w:t>, 2019, pp. 126-129. ISBN 978-9975-3302-8-2.</w:t>
      </w:r>
    </w:p>
    <w:p w14:paraId="1D88FE36" w14:textId="77777777" w:rsidR="00F1517B" w:rsidRPr="00770653" w:rsidRDefault="00F1517B" w:rsidP="00F1517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7065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ale materialelor simpozioanelor, </w:t>
      </w:r>
      <w:proofErr w:type="spellStart"/>
      <w:r w:rsidRPr="00770653">
        <w:rPr>
          <w:rFonts w:ascii="Times New Roman" w:eastAsia="Calibri" w:hAnsi="Times New Roman" w:cs="Times New Roman"/>
          <w:b/>
          <w:bCs/>
          <w:sz w:val="20"/>
          <w:szCs w:val="20"/>
        </w:rPr>
        <w:t>conferinţelor</w:t>
      </w:r>
      <w:proofErr w:type="spellEnd"/>
      <w:r w:rsidRPr="0077065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[online]</w:t>
      </w:r>
    </w:p>
    <w:p w14:paraId="1DD8F519" w14:textId="044533AF" w:rsidR="00F1517B" w:rsidRPr="00770653" w:rsidRDefault="00F1517B" w:rsidP="00CC0204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70653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STRATAN, Alexandru; </w:t>
      </w:r>
      <w:proofErr w:type="spellStart"/>
      <w:r w:rsidRPr="00770653">
        <w:rPr>
          <w:rFonts w:ascii="Times New Roman" w:eastAsia="Calibri" w:hAnsi="Times New Roman" w:cs="Times New Roman"/>
          <w:sz w:val="20"/>
          <w:szCs w:val="20"/>
        </w:rPr>
        <w:t>Zinovia</w:t>
      </w:r>
      <w:proofErr w:type="spellEnd"/>
      <w:r w:rsidRPr="00770653">
        <w:rPr>
          <w:rFonts w:ascii="Times New Roman" w:eastAsia="Calibri" w:hAnsi="Times New Roman" w:cs="Times New Roman"/>
          <w:sz w:val="20"/>
          <w:szCs w:val="20"/>
        </w:rPr>
        <w:t xml:space="preserve"> TOACA și Victoria FALA. Progresele reformării economiei moldovenești în vederea asigurării tranziției sale la economia de piață. In: </w:t>
      </w:r>
      <w:r w:rsidRPr="0077065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Creșterea economică în condițiile globalizării = Economic </w:t>
      </w:r>
      <w:proofErr w:type="spellStart"/>
      <w:r w:rsidRPr="00770653">
        <w:rPr>
          <w:rFonts w:ascii="Times New Roman" w:eastAsia="Calibri" w:hAnsi="Times New Roman" w:cs="Times New Roman"/>
          <w:i/>
          <w:iCs/>
          <w:sz w:val="20"/>
          <w:szCs w:val="20"/>
        </w:rPr>
        <w:t>growth</w:t>
      </w:r>
      <w:proofErr w:type="spellEnd"/>
      <w:r w:rsidRPr="0077065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in </w:t>
      </w:r>
      <w:proofErr w:type="spellStart"/>
      <w:r w:rsidRPr="00770653">
        <w:rPr>
          <w:rFonts w:ascii="Times New Roman" w:eastAsia="Calibri" w:hAnsi="Times New Roman" w:cs="Times New Roman"/>
          <w:i/>
          <w:iCs/>
          <w:sz w:val="20"/>
          <w:szCs w:val="20"/>
        </w:rPr>
        <w:t>the</w:t>
      </w:r>
      <w:proofErr w:type="spellEnd"/>
      <w:r w:rsidRPr="0077065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770653">
        <w:rPr>
          <w:rFonts w:ascii="Times New Roman" w:eastAsia="Calibri" w:hAnsi="Times New Roman" w:cs="Times New Roman"/>
          <w:i/>
          <w:iCs/>
          <w:sz w:val="20"/>
          <w:szCs w:val="20"/>
        </w:rPr>
        <w:t>conditions</w:t>
      </w:r>
      <w:proofErr w:type="spellEnd"/>
      <w:r w:rsidRPr="0077065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of </w:t>
      </w:r>
      <w:proofErr w:type="spellStart"/>
      <w:r w:rsidRPr="00770653">
        <w:rPr>
          <w:rFonts w:ascii="Times New Roman" w:eastAsia="Calibri" w:hAnsi="Times New Roman" w:cs="Times New Roman"/>
          <w:i/>
          <w:iCs/>
          <w:sz w:val="20"/>
          <w:szCs w:val="20"/>
        </w:rPr>
        <w:t>globalization</w:t>
      </w:r>
      <w:proofErr w:type="spellEnd"/>
      <w:r w:rsidRPr="00770653">
        <w:rPr>
          <w:rFonts w:ascii="Times New Roman" w:eastAsia="Calibri" w:hAnsi="Times New Roman" w:cs="Times New Roman"/>
          <w:i/>
          <w:iCs/>
          <w:sz w:val="20"/>
          <w:szCs w:val="20"/>
        </w:rPr>
        <w:t>:</w:t>
      </w:r>
      <w:r w:rsidRPr="00770653">
        <w:rPr>
          <w:rFonts w:ascii="Times New Roman" w:eastAsia="Calibri" w:hAnsi="Times New Roman" w:cs="Times New Roman"/>
          <w:sz w:val="20"/>
          <w:szCs w:val="20"/>
        </w:rPr>
        <w:t xml:space="preserve"> conferința internațională </w:t>
      </w:r>
      <w:proofErr w:type="spellStart"/>
      <w:r w:rsidRPr="00770653">
        <w:rPr>
          <w:rFonts w:ascii="Times New Roman" w:eastAsia="Calibri" w:hAnsi="Times New Roman" w:cs="Times New Roman"/>
          <w:sz w:val="20"/>
          <w:szCs w:val="20"/>
        </w:rPr>
        <w:t>științifico</w:t>
      </w:r>
      <w:proofErr w:type="spellEnd"/>
      <w:r w:rsidRPr="00770653">
        <w:rPr>
          <w:rFonts w:ascii="Times New Roman" w:eastAsia="Calibri" w:hAnsi="Times New Roman" w:cs="Times New Roman"/>
          <w:sz w:val="20"/>
          <w:szCs w:val="20"/>
        </w:rPr>
        <w:t xml:space="preserve">-practică, ediția a 15-a, Chișinău, 15-16 octombrie 2021. </w:t>
      </w:r>
      <w:r w:rsidR="003B7CDF" w:rsidRPr="00770653">
        <w:rPr>
          <w:rFonts w:ascii="Times New Roman" w:eastAsia="Calibri" w:hAnsi="Times New Roman" w:cs="Times New Roman"/>
          <w:sz w:val="20"/>
          <w:szCs w:val="20"/>
        </w:rPr>
        <w:t xml:space="preserve">Online. </w:t>
      </w:r>
      <w:r w:rsidRPr="00770653">
        <w:rPr>
          <w:rFonts w:ascii="Times New Roman" w:eastAsia="Calibri" w:hAnsi="Times New Roman" w:cs="Times New Roman"/>
          <w:sz w:val="20"/>
          <w:szCs w:val="20"/>
        </w:rPr>
        <w:t xml:space="preserve">Chișinău: INCE, 2021, vol. I, pp. 160-174. Disponibil: </w:t>
      </w:r>
      <w:hyperlink r:id="rId16" w:history="1">
        <w:r w:rsidR="0011155A" w:rsidRPr="00770653">
          <w:rPr>
            <w:rStyle w:val="Hyperlink"/>
            <w:rFonts w:ascii="Times New Roman" w:eastAsia="Calibri" w:hAnsi="Times New Roman" w:cs="Times New Roman"/>
            <w:sz w:val="20"/>
            <w:szCs w:val="20"/>
          </w:rPr>
          <w:t>https://ibn.idsi.md/sites/default/files/imag_file/p-160-174.pdf</w:t>
        </w:r>
      </w:hyperlink>
      <w:r w:rsidR="0011155A" w:rsidRPr="00770653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770653">
        <w:rPr>
          <w:rFonts w:ascii="Times New Roman" w:eastAsia="Calibri" w:hAnsi="Times New Roman" w:cs="Times New Roman"/>
          <w:sz w:val="20"/>
          <w:szCs w:val="20"/>
        </w:rPr>
        <w:t>[accesat 2025-11-07].</w:t>
      </w:r>
    </w:p>
    <w:p w14:paraId="4A5EA4B9" w14:textId="4A103A0B" w:rsidR="00F1517B" w:rsidRPr="00770653" w:rsidRDefault="00F1517B" w:rsidP="00F1517B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7065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Articole în </w:t>
      </w:r>
      <w:proofErr w:type="spellStart"/>
      <w:r w:rsidRPr="00770653">
        <w:rPr>
          <w:rFonts w:ascii="Times New Roman" w:eastAsia="Calibri" w:hAnsi="Times New Roman" w:cs="Times New Roman"/>
          <w:b/>
          <w:bCs/>
          <w:sz w:val="20"/>
          <w:szCs w:val="20"/>
        </w:rPr>
        <w:t>publicaţii</w:t>
      </w:r>
      <w:proofErr w:type="spellEnd"/>
      <w:r w:rsidRPr="0077065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în serie</w:t>
      </w:r>
    </w:p>
    <w:p w14:paraId="2BE23403" w14:textId="73E4E201" w:rsidR="00F1517B" w:rsidRPr="00770653" w:rsidRDefault="00F1517B" w:rsidP="00F1517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7065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în reviste </w:t>
      </w:r>
      <w:r w:rsidR="004A03A5" w:rsidRPr="00770653">
        <w:rPr>
          <w:rFonts w:ascii="Times New Roman" w:eastAsia="Calibri" w:hAnsi="Times New Roman" w:cs="Times New Roman"/>
          <w:b/>
          <w:bCs/>
          <w:sz w:val="20"/>
          <w:szCs w:val="20"/>
        </w:rPr>
        <w:t>tipărite</w:t>
      </w:r>
    </w:p>
    <w:p w14:paraId="1FF212A9" w14:textId="6B8F8DA3" w:rsidR="00F1517B" w:rsidRPr="00770653" w:rsidRDefault="00F1517B" w:rsidP="00CC0204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70653">
        <w:rPr>
          <w:rFonts w:ascii="Times New Roman" w:eastAsia="Calibri" w:hAnsi="Times New Roman" w:cs="Times New Roman"/>
          <w:sz w:val="20"/>
          <w:szCs w:val="20"/>
        </w:rPr>
        <w:t xml:space="preserve">PERCIUN, R. și M. OLEINIUC. Arhitectura managementului securității alimentare în Republica Moldova. </w:t>
      </w:r>
      <w:proofErr w:type="spellStart"/>
      <w:r w:rsidRPr="00770653">
        <w:rPr>
          <w:rFonts w:ascii="Times New Roman" w:eastAsia="Calibri" w:hAnsi="Times New Roman" w:cs="Times New Roman"/>
          <w:i/>
          <w:iCs/>
          <w:sz w:val="20"/>
          <w:szCs w:val="20"/>
        </w:rPr>
        <w:t>Akademos</w:t>
      </w:r>
      <w:proofErr w:type="spellEnd"/>
      <w:r w:rsidRPr="00770653">
        <w:rPr>
          <w:rFonts w:ascii="Times New Roman" w:eastAsia="Calibri" w:hAnsi="Times New Roman" w:cs="Times New Roman"/>
          <w:sz w:val="20"/>
          <w:szCs w:val="20"/>
        </w:rPr>
        <w:t>. 2018, nr. 3, pp. 54-60. ISSN 1857-0461.</w:t>
      </w:r>
    </w:p>
    <w:p w14:paraId="24C2A062" w14:textId="40B9F7E3" w:rsidR="00F1517B" w:rsidRPr="00770653" w:rsidRDefault="00F1517B" w:rsidP="00F1517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7065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în reviste </w:t>
      </w:r>
      <w:r w:rsidR="004A03A5" w:rsidRPr="0077065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electronice </w:t>
      </w:r>
      <w:r w:rsidRPr="00770653">
        <w:rPr>
          <w:rFonts w:ascii="Times New Roman" w:eastAsia="Calibri" w:hAnsi="Times New Roman" w:cs="Times New Roman"/>
          <w:b/>
          <w:bCs/>
          <w:sz w:val="20"/>
          <w:szCs w:val="20"/>
        </w:rPr>
        <w:t>[online]</w:t>
      </w:r>
    </w:p>
    <w:p w14:paraId="598F91E9" w14:textId="13845193" w:rsidR="00F1517B" w:rsidRPr="00770653" w:rsidRDefault="00F1517B" w:rsidP="00CC0204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70653">
        <w:rPr>
          <w:rFonts w:ascii="Times New Roman" w:eastAsia="Calibri" w:hAnsi="Times New Roman" w:cs="Times New Roman"/>
          <w:sz w:val="20"/>
          <w:szCs w:val="20"/>
        </w:rPr>
        <w:t xml:space="preserve">MAIOREANU, Bogdan. Europenii sunt mai preocupați de energie decât de inflație. </w:t>
      </w:r>
      <w:r w:rsidRPr="00770653">
        <w:rPr>
          <w:rFonts w:ascii="Times New Roman" w:eastAsia="Calibri" w:hAnsi="Times New Roman" w:cs="Times New Roman"/>
          <w:i/>
          <w:iCs/>
          <w:sz w:val="20"/>
          <w:szCs w:val="20"/>
        </w:rPr>
        <w:t>Economistul.</w:t>
      </w:r>
      <w:r w:rsidRPr="00770653">
        <w:rPr>
          <w:rFonts w:ascii="Times New Roman" w:eastAsia="Calibri" w:hAnsi="Times New Roman" w:cs="Times New Roman"/>
          <w:sz w:val="20"/>
          <w:szCs w:val="20"/>
        </w:rPr>
        <w:t xml:space="preserve"> Online. 2022, nr. 10-11. ISSN</w:t>
      </w:r>
      <w:r w:rsidR="0011155A" w:rsidRPr="00770653">
        <w:rPr>
          <w:rFonts w:ascii="Times New Roman" w:eastAsia="Calibri" w:hAnsi="Times New Roman" w:cs="Times New Roman"/>
          <w:sz w:val="20"/>
          <w:szCs w:val="20"/>
        </w:rPr>
        <w:t>-L</w:t>
      </w:r>
      <w:r w:rsidRPr="00770653">
        <w:rPr>
          <w:rFonts w:ascii="Times New Roman" w:eastAsia="Calibri" w:hAnsi="Times New Roman" w:cs="Times New Roman"/>
          <w:sz w:val="20"/>
          <w:szCs w:val="20"/>
        </w:rPr>
        <w:t xml:space="preserve"> 1221-8669. Disponibil: </w:t>
      </w:r>
      <w:hyperlink r:id="rId17" w:history="1">
        <w:r w:rsidRPr="00770653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</w:rPr>
          <w:t>https://www.economistul.ro/lumea-energiei/europenii-sunt-mai-preocupati-de-energie-decat-de-inflatie-43579</w:t>
        </w:r>
      </w:hyperlink>
      <w:r w:rsidRPr="00770653">
        <w:rPr>
          <w:rFonts w:ascii="Times New Roman" w:eastAsia="Calibri" w:hAnsi="Times New Roman" w:cs="Times New Roman"/>
          <w:sz w:val="20"/>
          <w:szCs w:val="20"/>
        </w:rPr>
        <w:t xml:space="preserve">  [accesat 2025-10-12].</w:t>
      </w:r>
    </w:p>
    <w:p w14:paraId="2771CDCC" w14:textId="77777777" w:rsidR="002A343D" w:rsidRPr="00F1517B" w:rsidRDefault="002A343D" w:rsidP="002A343D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2A343D" w:rsidRPr="00F1517B" w:rsidSect="00DE5E5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041AC" w14:textId="77777777" w:rsidR="008F21A9" w:rsidRPr="007A1EC8" w:rsidRDefault="008F21A9" w:rsidP="00655B0D">
      <w:pPr>
        <w:spacing w:after="0" w:line="240" w:lineRule="auto"/>
      </w:pPr>
      <w:r w:rsidRPr="007A1EC8">
        <w:separator/>
      </w:r>
    </w:p>
  </w:endnote>
  <w:endnote w:type="continuationSeparator" w:id="0">
    <w:p w14:paraId="76D4D35F" w14:textId="77777777" w:rsidR="008F21A9" w:rsidRPr="007A1EC8" w:rsidRDefault="008F21A9" w:rsidP="00655B0D">
      <w:pPr>
        <w:spacing w:after="0" w:line="240" w:lineRule="auto"/>
      </w:pPr>
      <w:r w:rsidRPr="007A1E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5426" w14:textId="77777777" w:rsidR="00834DD6" w:rsidRPr="007A1EC8" w:rsidRDefault="00834DD6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5B4EF" w14:textId="77777777" w:rsidR="00834DD6" w:rsidRPr="007A1EC8" w:rsidRDefault="00834DD6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2505B" w14:textId="77777777" w:rsidR="00834DD6" w:rsidRPr="007A1EC8" w:rsidRDefault="00834DD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CEA19" w14:textId="77777777" w:rsidR="008F21A9" w:rsidRPr="007A1EC8" w:rsidRDefault="008F21A9" w:rsidP="00655B0D">
      <w:pPr>
        <w:spacing w:after="0" w:line="240" w:lineRule="auto"/>
      </w:pPr>
      <w:r w:rsidRPr="007A1EC8">
        <w:separator/>
      </w:r>
    </w:p>
  </w:footnote>
  <w:footnote w:type="continuationSeparator" w:id="0">
    <w:p w14:paraId="093A2AE9" w14:textId="77777777" w:rsidR="008F21A9" w:rsidRPr="007A1EC8" w:rsidRDefault="008F21A9" w:rsidP="00655B0D">
      <w:pPr>
        <w:spacing w:after="0" w:line="240" w:lineRule="auto"/>
      </w:pPr>
      <w:r w:rsidRPr="007A1E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FD95C" w14:textId="77777777" w:rsidR="00834DD6" w:rsidRPr="007A1EC8" w:rsidRDefault="00834DD6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76109" w14:textId="77777777" w:rsidR="00834DD6" w:rsidRPr="007A1EC8" w:rsidRDefault="002A343D">
    <w:pPr>
      <w:pStyle w:val="Antet"/>
    </w:pPr>
    <w:r w:rsidRPr="007A1EC8">
      <w:rPr>
        <w:noProof/>
        <w:lang w:eastAsia="ro-RO"/>
      </w:rPr>
      <w:drawing>
        <wp:anchor distT="0" distB="0" distL="114300" distR="114300" simplePos="0" relativeHeight="251659264" behindDoc="1" locked="0" layoutInCell="1" allowOverlap="1" wp14:anchorId="129E1A94" wp14:editId="5B1F8159">
          <wp:simplePos x="914400" y="450761"/>
          <wp:positionH relativeFrom="page">
            <wp:posOffset>-4624</wp:posOffset>
          </wp:positionH>
          <wp:positionV relativeFrom="page">
            <wp:align>top</wp:align>
          </wp:positionV>
          <wp:extent cx="7617600" cy="10774800"/>
          <wp:effectExtent l="0" t="0" r="2540" b="7620"/>
          <wp:wrapNone/>
          <wp:docPr id="1096202391" name="Picture 3" descr="A white outline of a be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202391" name="Picture 3" descr="A white outline of a bea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600" cy="1077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275890" w14:textId="5A228683" w:rsidR="002A343D" w:rsidRPr="007A1EC8" w:rsidRDefault="00655B0D">
    <w:pPr>
      <w:pStyle w:val="Antet"/>
    </w:pPr>
    <w:r w:rsidRPr="007A1EC8">
      <w:rPr>
        <w:noProof/>
        <w:lang w:eastAsia="ro-RO"/>
      </w:rPr>
      <w:drawing>
        <wp:anchor distT="0" distB="0" distL="114300" distR="114300" simplePos="0" relativeHeight="251658240" behindDoc="1" locked="0" layoutInCell="1" allowOverlap="1" wp14:anchorId="67ED2DC1" wp14:editId="543DA74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45600" cy="1177200"/>
          <wp:effectExtent l="0" t="0" r="0" b="4445"/>
          <wp:wrapTopAndBottom/>
          <wp:docPr id="983089289" name="Picture 983089289" descr="A green rectangular object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933560" name="Picture 2" descr="A green rectangular object with black text&#10;&#10;Description automatically generated"/>
                  <pic:cNvPicPr/>
                </pic:nvPicPr>
                <pic:blipFill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11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DCAA" w14:textId="77777777" w:rsidR="00834DD6" w:rsidRPr="007A1EC8" w:rsidRDefault="00834DD6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08A9E4C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C86A73"/>
    <w:multiLevelType w:val="hybridMultilevel"/>
    <w:tmpl w:val="36D86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B4BCE"/>
    <w:multiLevelType w:val="hybridMultilevel"/>
    <w:tmpl w:val="6748D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243CE"/>
    <w:multiLevelType w:val="hybridMultilevel"/>
    <w:tmpl w:val="DDDE4E0E"/>
    <w:lvl w:ilvl="0" w:tplc="3D4ACDB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1069F"/>
    <w:multiLevelType w:val="hybridMultilevel"/>
    <w:tmpl w:val="E6AE2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C7411"/>
    <w:multiLevelType w:val="hybridMultilevel"/>
    <w:tmpl w:val="B0C86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3646A"/>
    <w:multiLevelType w:val="hybridMultilevel"/>
    <w:tmpl w:val="DE52A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84F09"/>
    <w:multiLevelType w:val="hybridMultilevel"/>
    <w:tmpl w:val="4D948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17BB6"/>
    <w:multiLevelType w:val="hybridMultilevel"/>
    <w:tmpl w:val="A164F2EE"/>
    <w:lvl w:ilvl="0" w:tplc="311698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6462E"/>
    <w:multiLevelType w:val="hybridMultilevel"/>
    <w:tmpl w:val="85CEA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C201AE"/>
    <w:multiLevelType w:val="hybridMultilevel"/>
    <w:tmpl w:val="2B969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442E11"/>
    <w:multiLevelType w:val="hybridMultilevel"/>
    <w:tmpl w:val="C0563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294554">
    <w:abstractNumId w:val="0"/>
  </w:num>
  <w:num w:numId="2" w16cid:durableId="1098599676">
    <w:abstractNumId w:val="1"/>
  </w:num>
  <w:num w:numId="3" w16cid:durableId="932862714">
    <w:abstractNumId w:val="4"/>
  </w:num>
  <w:num w:numId="4" w16cid:durableId="2098672630">
    <w:abstractNumId w:val="3"/>
  </w:num>
  <w:num w:numId="5" w16cid:durableId="1317222138">
    <w:abstractNumId w:val="9"/>
  </w:num>
  <w:num w:numId="6" w16cid:durableId="1453283516">
    <w:abstractNumId w:val="11"/>
  </w:num>
  <w:num w:numId="7" w16cid:durableId="752432928">
    <w:abstractNumId w:val="10"/>
  </w:num>
  <w:num w:numId="8" w16cid:durableId="1273437128">
    <w:abstractNumId w:val="6"/>
  </w:num>
  <w:num w:numId="9" w16cid:durableId="792291149">
    <w:abstractNumId w:val="2"/>
  </w:num>
  <w:num w:numId="10" w16cid:durableId="975256869">
    <w:abstractNumId w:val="8"/>
  </w:num>
  <w:num w:numId="11" w16cid:durableId="960651317">
    <w:abstractNumId w:val="7"/>
  </w:num>
  <w:num w:numId="12" w16cid:durableId="9416895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5B0D"/>
    <w:rsid w:val="000A77B8"/>
    <w:rsid w:val="000B4F5B"/>
    <w:rsid w:val="0011155A"/>
    <w:rsid w:val="001F2023"/>
    <w:rsid w:val="002A343D"/>
    <w:rsid w:val="002C289B"/>
    <w:rsid w:val="003B7CDF"/>
    <w:rsid w:val="004A03A5"/>
    <w:rsid w:val="0059133E"/>
    <w:rsid w:val="00655B0D"/>
    <w:rsid w:val="0067157C"/>
    <w:rsid w:val="006F4E86"/>
    <w:rsid w:val="00770653"/>
    <w:rsid w:val="007A1EC8"/>
    <w:rsid w:val="007B021C"/>
    <w:rsid w:val="00834DD6"/>
    <w:rsid w:val="008F21A9"/>
    <w:rsid w:val="00A80850"/>
    <w:rsid w:val="00AA4112"/>
    <w:rsid w:val="00AA6DE7"/>
    <w:rsid w:val="00B62533"/>
    <w:rsid w:val="00BF7E6B"/>
    <w:rsid w:val="00C11125"/>
    <w:rsid w:val="00C21EEA"/>
    <w:rsid w:val="00CA0BFB"/>
    <w:rsid w:val="00CA4513"/>
    <w:rsid w:val="00CC0204"/>
    <w:rsid w:val="00CE486A"/>
    <w:rsid w:val="00D10C2A"/>
    <w:rsid w:val="00DD5D59"/>
    <w:rsid w:val="00DE5E58"/>
    <w:rsid w:val="00E7318A"/>
    <w:rsid w:val="00F1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97B8C"/>
  <w15:docId w15:val="{0894BD22-FEF2-43B6-92A5-64054EB8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55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55B0D"/>
  </w:style>
  <w:style w:type="paragraph" w:styleId="Subsol">
    <w:name w:val="footer"/>
    <w:basedOn w:val="Normal"/>
    <w:link w:val="SubsolCaracter"/>
    <w:uiPriority w:val="99"/>
    <w:unhideWhenUsed/>
    <w:rsid w:val="00655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55B0D"/>
  </w:style>
  <w:style w:type="character" w:styleId="Hyperlink">
    <w:name w:val="Hyperlink"/>
    <w:basedOn w:val="Fontdeparagrafimplicit"/>
    <w:uiPriority w:val="99"/>
    <w:unhideWhenUsed/>
    <w:rsid w:val="00DE5E58"/>
    <w:rPr>
      <w:color w:val="0563C1" w:themeColor="hyperlink"/>
      <w:u w:val="single"/>
    </w:rPr>
  </w:style>
  <w:style w:type="paragraph" w:styleId="Listcumarcatori">
    <w:name w:val="List Bullet"/>
    <w:basedOn w:val="Normal"/>
    <w:uiPriority w:val="99"/>
    <w:semiHidden/>
    <w:unhideWhenUsed/>
    <w:rsid w:val="00DE5E58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ascii="Times New Roman" w:eastAsia="Times New Roman" w:hAnsi="Times New Roman"/>
      <w:kern w:val="0"/>
      <w:sz w:val="24"/>
      <w:lang w:val="en-US"/>
      <w14:ligatures w14:val="none"/>
    </w:rPr>
  </w:style>
  <w:style w:type="table" w:customStyle="1" w:styleId="Tabelgril1">
    <w:name w:val="Tabel grilă1"/>
    <w:basedOn w:val="TabelNormal"/>
    <w:uiPriority w:val="59"/>
    <w:rsid w:val="00DE5E58"/>
    <w:pPr>
      <w:spacing w:after="0" w:line="240" w:lineRule="auto"/>
    </w:pPr>
    <w:rPr>
      <w:rFonts w:eastAsia="Times New Roman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iuneNerezolvat">
    <w:name w:val="Unresolved Mention"/>
    <w:basedOn w:val="Fontdeparagrafimplicit"/>
    <w:uiPriority w:val="99"/>
    <w:semiHidden/>
    <w:unhideWhenUsed/>
    <w:rsid w:val="007B021C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7B02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R3tSK2e8W65cGfAt9" TargetMode="External"/><Relationship Id="rId13" Type="http://schemas.openxmlformats.org/officeDocument/2006/relationships/image" Target="media/image4.sv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rses.ince.md/server/api/core/bitstreams/22d687d4-d8b7-4d0d-b13e-b378a3f539a2/content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www.economistul.ro/lumea-energiei/europenii-sunt-mai-preocupati-de-energie-decat-de-inflatie-43579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bn.idsi.md/sites/default/files/imag_file/p-160-174.pdf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sv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tinread.usarb.md:8888/tinread/fulltext/plamadeala/geografie.pdf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conferinta.me@gmail.com" TargetMode="External"/><Relationship Id="rId14" Type="http://schemas.openxmlformats.org/officeDocument/2006/relationships/hyperlink" Target="mailto:conferinta.me@gmail.com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1023</Words>
  <Characters>5833</Characters>
  <Application>Microsoft Office Word</Application>
  <DocSecurity>0</DocSecurity>
  <Lines>48</Lines>
  <Paragraphs>13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USER_USARB</cp:lastModifiedBy>
  <cp:revision>14</cp:revision>
  <dcterms:created xsi:type="dcterms:W3CDTF">2023-12-08T11:45:00Z</dcterms:created>
  <dcterms:modified xsi:type="dcterms:W3CDTF">2026-02-13T13:15:00Z</dcterms:modified>
</cp:coreProperties>
</file>